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EC" w:rsidRDefault="00FD63EC" w:rsidP="00C94A36">
      <w:pPr>
        <w:rPr>
          <w:rFonts w:ascii="Arial" w:hAnsi="Arial" w:cs="Arial"/>
          <w:b/>
          <w:sz w:val="20"/>
          <w:szCs w:val="20"/>
        </w:rPr>
      </w:pPr>
      <w:r>
        <w:rPr>
          <w:rFonts w:ascii="Arial" w:hAnsi="Arial" w:cs="Arial"/>
          <w:b/>
          <w:sz w:val="20"/>
          <w:szCs w:val="20"/>
        </w:rPr>
        <w:t xml:space="preserve">Procedure for Policy </w:t>
      </w:r>
      <w:proofErr w:type="gramStart"/>
      <w:r>
        <w:rPr>
          <w:rFonts w:ascii="Arial" w:hAnsi="Arial" w:cs="Arial"/>
          <w:b/>
          <w:sz w:val="20"/>
          <w:szCs w:val="20"/>
        </w:rPr>
        <w:t>302.08  Employment</w:t>
      </w:r>
      <w:proofErr w:type="gramEnd"/>
      <w:r>
        <w:rPr>
          <w:rFonts w:ascii="Arial" w:hAnsi="Arial" w:cs="Arial"/>
          <w:b/>
          <w:sz w:val="20"/>
          <w:szCs w:val="20"/>
        </w:rPr>
        <w:t xml:space="preserve"> Procedure (Full-Time Employees)</w:t>
      </w:r>
      <w:r w:rsidR="008C325E">
        <w:rPr>
          <w:rFonts w:ascii="Arial" w:hAnsi="Arial" w:cs="Arial"/>
          <w:b/>
          <w:sz w:val="20"/>
          <w:szCs w:val="20"/>
        </w:rPr>
        <w:t xml:space="preserve"> r0910</w:t>
      </w:r>
    </w:p>
    <w:p w:rsidR="00FD63EC" w:rsidRDefault="00FD63EC" w:rsidP="00C94A36">
      <w:pPr>
        <w:rPr>
          <w:rFonts w:ascii="Arial" w:hAnsi="Arial" w:cs="Arial"/>
          <w:b/>
          <w:sz w:val="20"/>
          <w:szCs w:val="20"/>
        </w:rPr>
      </w:pPr>
    </w:p>
    <w:p w:rsidR="00C94A36" w:rsidRPr="00782893" w:rsidRDefault="00C94A36" w:rsidP="00C94A36">
      <w:pPr>
        <w:rPr>
          <w:rFonts w:ascii="Arial" w:hAnsi="Arial" w:cs="Arial"/>
          <w:b/>
          <w:sz w:val="20"/>
          <w:szCs w:val="20"/>
        </w:rPr>
      </w:pPr>
      <w:r w:rsidRPr="00782893">
        <w:rPr>
          <w:rFonts w:ascii="Arial" w:hAnsi="Arial" w:cs="Arial"/>
          <w:b/>
          <w:sz w:val="20"/>
          <w:szCs w:val="20"/>
        </w:rPr>
        <w:t>The Procedure outlined below shall be used for filling vacancies for all full-time Classified, Faculty, and Administrative positions, except in cases of extreme emergency as determined by the President.  This procedure establishes a standard process</w:t>
      </w:r>
      <w:r w:rsidR="00FD63EC">
        <w:rPr>
          <w:rFonts w:ascii="Arial" w:hAnsi="Arial" w:cs="Arial"/>
          <w:b/>
          <w:sz w:val="20"/>
          <w:szCs w:val="20"/>
        </w:rPr>
        <w:t xml:space="preserve"> </w:t>
      </w:r>
      <w:proofErr w:type="gramStart"/>
      <w:r w:rsidR="00FD63EC">
        <w:rPr>
          <w:rFonts w:ascii="Arial" w:hAnsi="Arial" w:cs="Arial"/>
          <w:b/>
          <w:sz w:val="20"/>
          <w:szCs w:val="20"/>
        </w:rPr>
        <w:t>throughout  the</w:t>
      </w:r>
      <w:proofErr w:type="gramEnd"/>
      <w:r w:rsidR="00FD63EC">
        <w:rPr>
          <w:rFonts w:ascii="Arial" w:hAnsi="Arial" w:cs="Arial"/>
          <w:b/>
          <w:sz w:val="20"/>
          <w:szCs w:val="20"/>
        </w:rPr>
        <w:t xml:space="preserve"> College.  </w:t>
      </w:r>
    </w:p>
    <w:p w:rsidR="00C94A36" w:rsidRPr="00782893" w:rsidRDefault="00C94A36" w:rsidP="00C94A36">
      <w:pPr>
        <w:rPr>
          <w:rFonts w:ascii="Arial" w:hAnsi="Arial" w:cs="Arial"/>
          <w:b/>
          <w:sz w:val="20"/>
          <w:szCs w:val="20"/>
        </w:rPr>
      </w:pPr>
    </w:p>
    <w:p w:rsidR="00C94A36" w:rsidRPr="00782893" w:rsidRDefault="00C94A36" w:rsidP="00C94A36">
      <w:pPr>
        <w:widowControl w:val="0"/>
        <w:numPr>
          <w:ilvl w:val="0"/>
          <w:numId w:val="1"/>
        </w:numPr>
        <w:autoSpaceDE w:val="0"/>
        <w:autoSpaceDN w:val="0"/>
        <w:adjustRightInd w:val="0"/>
        <w:rPr>
          <w:rFonts w:ascii="Arial" w:hAnsi="Arial" w:cs="Arial"/>
          <w:b/>
          <w:sz w:val="20"/>
          <w:szCs w:val="20"/>
          <w:u w:val="single"/>
        </w:rPr>
      </w:pPr>
      <w:r w:rsidRPr="00782893">
        <w:rPr>
          <w:rFonts w:ascii="Arial" w:hAnsi="Arial" w:cs="Arial"/>
          <w:b/>
          <w:sz w:val="20"/>
          <w:szCs w:val="20"/>
          <w:u w:val="single"/>
        </w:rPr>
        <w:t>Applications</w:t>
      </w:r>
    </w:p>
    <w:p w:rsidR="00C94A36" w:rsidRPr="00782893" w:rsidRDefault="00C94A36" w:rsidP="00C94A36">
      <w:pPr>
        <w:rPr>
          <w:rFonts w:ascii="Arial" w:hAnsi="Arial" w:cs="Arial"/>
          <w:b/>
          <w:sz w:val="20"/>
          <w:szCs w:val="20"/>
        </w:rPr>
      </w:pPr>
    </w:p>
    <w:p w:rsidR="00C94A36" w:rsidRPr="00782893" w:rsidRDefault="00C94A36" w:rsidP="00C94A36">
      <w:pPr>
        <w:widowControl w:val="0"/>
        <w:numPr>
          <w:ilvl w:val="0"/>
          <w:numId w:val="2"/>
        </w:numPr>
        <w:tabs>
          <w:tab w:val="clear" w:pos="720"/>
          <w:tab w:val="num" w:pos="1440"/>
        </w:tabs>
        <w:autoSpaceDE w:val="0"/>
        <w:autoSpaceDN w:val="0"/>
        <w:adjustRightInd w:val="0"/>
        <w:ind w:left="1440"/>
        <w:rPr>
          <w:rFonts w:ascii="Arial" w:hAnsi="Arial" w:cs="Arial"/>
          <w:b/>
          <w:sz w:val="20"/>
          <w:szCs w:val="20"/>
        </w:rPr>
      </w:pPr>
      <w:r w:rsidRPr="00782893">
        <w:rPr>
          <w:rFonts w:ascii="Arial" w:hAnsi="Arial" w:cs="Arial"/>
          <w:b/>
          <w:sz w:val="20"/>
          <w:szCs w:val="20"/>
        </w:rPr>
        <w:t xml:space="preserve">All vacancies for full-time </w:t>
      </w:r>
      <w:proofErr w:type="gramStart"/>
      <w:r w:rsidRPr="00782893">
        <w:rPr>
          <w:rFonts w:ascii="Arial" w:hAnsi="Arial" w:cs="Arial"/>
          <w:b/>
          <w:sz w:val="20"/>
          <w:szCs w:val="20"/>
        </w:rPr>
        <w:t>Classified</w:t>
      </w:r>
      <w:proofErr w:type="gramEnd"/>
      <w:r w:rsidRPr="00782893">
        <w:rPr>
          <w:rFonts w:ascii="Arial" w:hAnsi="Arial" w:cs="Arial"/>
          <w:b/>
          <w:sz w:val="20"/>
          <w:szCs w:val="20"/>
        </w:rPr>
        <w:t xml:space="preserve"> positions will be posted internally for </w:t>
      </w:r>
      <w:r w:rsidR="00593D66">
        <w:rPr>
          <w:rFonts w:ascii="Arial" w:hAnsi="Arial" w:cs="Arial"/>
          <w:b/>
          <w:sz w:val="20"/>
          <w:szCs w:val="20"/>
        </w:rPr>
        <w:t>five</w:t>
      </w:r>
      <w:r w:rsidRPr="00782893">
        <w:rPr>
          <w:rFonts w:ascii="Arial" w:hAnsi="Arial" w:cs="Arial"/>
          <w:b/>
          <w:sz w:val="20"/>
          <w:szCs w:val="20"/>
        </w:rPr>
        <w:t xml:space="preserve"> days before any external recruitment takes place.</w:t>
      </w:r>
    </w:p>
    <w:p w:rsidR="00C94A36" w:rsidRPr="00782893" w:rsidRDefault="00C94A36" w:rsidP="00C94A36">
      <w:pPr>
        <w:ind w:left="1080"/>
        <w:rPr>
          <w:rFonts w:ascii="Arial" w:hAnsi="Arial" w:cs="Arial"/>
          <w:b/>
          <w:sz w:val="20"/>
          <w:szCs w:val="20"/>
        </w:rPr>
      </w:pPr>
    </w:p>
    <w:p w:rsidR="00C94A36" w:rsidRPr="00782893" w:rsidRDefault="00C94A36" w:rsidP="00C94A36">
      <w:pPr>
        <w:widowControl w:val="0"/>
        <w:numPr>
          <w:ilvl w:val="0"/>
          <w:numId w:val="2"/>
        </w:numPr>
        <w:tabs>
          <w:tab w:val="clear" w:pos="720"/>
          <w:tab w:val="num" w:pos="1440"/>
        </w:tabs>
        <w:autoSpaceDE w:val="0"/>
        <w:autoSpaceDN w:val="0"/>
        <w:adjustRightInd w:val="0"/>
        <w:ind w:left="1440"/>
        <w:rPr>
          <w:rFonts w:ascii="Arial" w:hAnsi="Arial" w:cs="Arial"/>
          <w:b/>
          <w:sz w:val="20"/>
          <w:szCs w:val="20"/>
        </w:rPr>
      </w:pPr>
      <w:r w:rsidRPr="00782893">
        <w:rPr>
          <w:rFonts w:ascii="Arial" w:hAnsi="Arial" w:cs="Arial"/>
          <w:b/>
          <w:sz w:val="20"/>
          <w:szCs w:val="20"/>
        </w:rPr>
        <w:t>All inquiries and/or applications concerning vacant positions should be directed to the Human Resource Office.</w:t>
      </w:r>
    </w:p>
    <w:p w:rsidR="00C94A36" w:rsidRPr="00782893" w:rsidRDefault="00C94A36" w:rsidP="00C94A36">
      <w:pPr>
        <w:pStyle w:val="ListParagraph"/>
        <w:ind w:left="1800"/>
        <w:rPr>
          <w:rFonts w:ascii="Arial" w:hAnsi="Arial" w:cs="Arial"/>
          <w:b/>
          <w:sz w:val="20"/>
          <w:szCs w:val="20"/>
        </w:rPr>
      </w:pPr>
    </w:p>
    <w:p w:rsidR="00C94A36" w:rsidRPr="00782893" w:rsidRDefault="00C94A36" w:rsidP="00C94A36">
      <w:pPr>
        <w:widowControl w:val="0"/>
        <w:numPr>
          <w:ilvl w:val="0"/>
          <w:numId w:val="2"/>
        </w:numPr>
        <w:tabs>
          <w:tab w:val="clear" w:pos="720"/>
          <w:tab w:val="num" w:pos="1440"/>
        </w:tabs>
        <w:autoSpaceDE w:val="0"/>
        <w:autoSpaceDN w:val="0"/>
        <w:adjustRightInd w:val="0"/>
        <w:ind w:left="1440"/>
        <w:rPr>
          <w:rFonts w:ascii="Arial" w:hAnsi="Arial" w:cs="Arial"/>
          <w:b/>
          <w:sz w:val="20"/>
          <w:szCs w:val="20"/>
        </w:rPr>
      </w:pPr>
      <w:r w:rsidRPr="00782893">
        <w:rPr>
          <w:rFonts w:ascii="Arial" w:hAnsi="Arial" w:cs="Arial"/>
          <w:b/>
          <w:sz w:val="20"/>
          <w:szCs w:val="20"/>
        </w:rPr>
        <w:t>Applicants considered for vacant positions shall have completed and submitted to the Human Resource Office all required application materials, prior to the vacancy deadline</w:t>
      </w:r>
      <w:r w:rsidR="00FD63EC">
        <w:rPr>
          <w:rFonts w:ascii="Arial" w:hAnsi="Arial" w:cs="Arial"/>
          <w:b/>
          <w:sz w:val="20"/>
          <w:szCs w:val="20"/>
        </w:rPr>
        <w:t xml:space="preserve"> or first review date</w:t>
      </w:r>
      <w:r w:rsidRPr="00782893">
        <w:rPr>
          <w:rFonts w:ascii="Arial" w:hAnsi="Arial" w:cs="Arial"/>
          <w:b/>
          <w:sz w:val="20"/>
          <w:szCs w:val="20"/>
        </w:rPr>
        <w:t>.</w:t>
      </w:r>
    </w:p>
    <w:p w:rsidR="00C94A36" w:rsidRPr="00782893" w:rsidRDefault="00C94A36" w:rsidP="00C94A36">
      <w:pPr>
        <w:pStyle w:val="ListParagraph"/>
        <w:ind w:left="1800"/>
        <w:rPr>
          <w:rFonts w:ascii="Arial" w:hAnsi="Arial" w:cs="Arial"/>
          <w:b/>
          <w:sz w:val="20"/>
          <w:szCs w:val="20"/>
        </w:rPr>
      </w:pPr>
    </w:p>
    <w:p w:rsidR="00C94A36" w:rsidRPr="00782893" w:rsidRDefault="00C94A36" w:rsidP="00C94A36">
      <w:pPr>
        <w:widowControl w:val="0"/>
        <w:numPr>
          <w:ilvl w:val="0"/>
          <w:numId w:val="2"/>
        </w:numPr>
        <w:tabs>
          <w:tab w:val="clear" w:pos="720"/>
          <w:tab w:val="num" w:pos="1440"/>
        </w:tabs>
        <w:autoSpaceDE w:val="0"/>
        <w:autoSpaceDN w:val="0"/>
        <w:adjustRightInd w:val="0"/>
        <w:ind w:left="1440"/>
        <w:rPr>
          <w:rFonts w:ascii="Arial" w:hAnsi="Arial" w:cs="Arial"/>
          <w:b/>
          <w:sz w:val="20"/>
          <w:szCs w:val="20"/>
        </w:rPr>
      </w:pPr>
      <w:r w:rsidRPr="00782893">
        <w:rPr>
          <w:rFonts w:ascii="Arial" w:hAnsi="Arial" w:cs="Arial"/>
          <w:b/>
          <w:sz w:val="20"/>
          <w:szCs w:val="20"/>
        </w:rPr>
        <w:t>Required application materials received after the application deadline, and materials which do not include an official college application, will not be considered.</w:t>
      </w:r>
    </w:p>
    <w:p w:rsidR="00C94A36" w:rsidRPr="00782893" w:rsidRDefault="00C94A36" w:rsidP="00C94A36">
      <w:pPr>
        <w:pStyle w:val="ListParagraph"/>
        <w:ind w:left="1800"/>
        <w:rPr>
          <w:rFonts w:ascii="Arial" w:hAnsi="Arial" w:cs="Arial"/>
          <w:b/>
          <w:sz w:val="20"/>
          <w:szCs w:val="20"/>
        </w:rPr>
      </w:pPr>
    </w:p>
    <w:p w:rsidR="00C94A36" w:rsidRPr="00782893" w:rsidRDefault="00C94A36" w:rsidP="00C94A36">
      <w:pPr>
        <w:widowControl w:val="0"/>
        <w:numPr>
          <w:ilvl w:val="0"/>
          <w:numId w:val="2"/>
        </w:numPr>
        <w:tabs>
          <w:tab w:val="clear" w:pos="720"/>
          <w:tab w:val="num" w:pos="1440"/>
        </w:tabs>
        <w:autoSpaceDE w:val="0"/>
        <w:autoSpaceDN w:val="0"/>
        <w:adjustRightInd w:val="0"/>
        <w:ind w:left="1440"/>
        <w:rPr>
          <w:rFonts w:ascii="Arial" w:hAnsi="Arial" w:cs="Arial"/>
          <w:b/>
          <w:sz w:val="20"/>
          <w:szCs w:val="20"/>
        </w:rPr>
      </w:pPr>
      <w:r w:rsidRPr="00782893">
        <w:rPr>
          <w:rFonts w:ascii="Arial" w:hAnsi="Arial" w:cs="Arial"/>
          <w:b/>
          <w:sz w:val="20"/>
          <w:szCs w:val="20"/>
        </w:rPr>
        <w:t>After the closing deadline</w:t>
      </w:r>
      <w:r w:rsidR="00FD63EC">
        <w:rPr>
          <w:rFonts w:ascii="Arial" w:hAnsi="Arial" w:cs="Arial"/>
          <w:b/>
          <w:sz w:val="20"/>
          <w:szCs w:val="20"/>
        </w:rPr>
        <w:t xml:space="preserve"> or first review date</w:t>
      </w:r>
      <w:r w:rsidRPr="00782893">
        <w:rPr>
          <w:rFonts w:ascii="Arial" w:hAnsi="Arial" w:cs="Arial"/>
          <w:b/>
          <w:sz w:val="20"/>
          <w:szCs w:val="20"/>
        </w:rPr>
        <w:t xml:space="preserve">, Human Resources will conduct a pre-screening of applications to eliminate those </w:t>
      </w:r>
      <w:r w:rsidR="00FD63EC">
        <w:rPr>
          <w:rFonts w:ascii="Arial" w:hAnsi="Arial" w:cs="Arial"/>
          <w:b/>
          <w:sz w:val="20"/>
          <w:szCs w:val="20"/>
        </w:rPr>
        <w:t xml:space="preserve">who </w:t>
      </w:r>
      <w:r w:rsidRPr="00782893">
        <w:rPr>
          <w:rFonts w:ascii="Arial" w:hAnsi="Arial" w:cs="Arial"/>
          <w:b/>
          <w:sz w:val="20"/>
          <w:szCs w:val="20"/>
        </w:rPr>
        <w:t>do not meet the minimum qualifications.</w:t>
      </w:r>
    </w:p>
    <w:p w:rsidR="00C94A36" w:rsidRDefault="00C94A36" w:rsidP="00C94A36">
      <w:pPr>
        <w:rPr>
          <w:rFonts w:ascii="Arial" w:hAnsi="Arial" w:cs="Arial"/>
          <w:b/>
          <w:sz w:val="20"/>
          <w:szCs w:val="20"/>
        </w:rPr>
      </w:pPr>
    </w:p>
    <w:p w:rsidR="00C94A36" w:rsidRDefault="00C94A36" w:rsidP="00C94A36">
      <w:pPr>
        <w:rPr>
          <w:rFonts w:ascii="Arial" w:hAnsi="Arial" w:cs="Arial"/>
          <w:b/>
          <w:sz w:val="20"/>
          <w:szCs w:val="20"/>
        </w:rPr>
      </w:pPr>
    </w:p>
    <w:p w:rsidR="00C94A36" w:rsidRPr="00782893" w:rsidRDefault="00C94A36" w:rsidP="00C94A36">
      <w:pPr>
        <w:widowControl w:val="0"/>
        <w:numPr>
          <w:ilvl w:val="0"/>
          <w:numId w:val="1"/>
        </w:numPr>
        <w:autoSpaceDE w:val="0"/>
        <w:autoSpaceDN w:val="0"/>
        <w:adjustRightInd w:val="0"/>
        <w:rPr>
          <w:rFonts w:ascii="Arial" w:hAnsi="Arial" w:cs="Arial"/>
          <w:b/>
          <w:sz w:val="20"/>
          <w:szCs w:val="20"/>
          <w:u w:val="single"/>
        </w:rPr>
      </w:pPr>
      <w:r w:rsidRPr="00782893">
        <w:rPr>
          <w:rFonts w:ascii="Arial" w:hAnsi="Arial" w:cs="Arial"/>
          <w:b/>
          <w:sz w:val="20"/>
          <w:szCs w:val="20"/>
          <w:u w:val="single"/>
        </w:rPr>
        <w:t>Screening Committee</w:t>
      </w:r>
    </w:p>
    <w:p w:rsidR="00C94A36" w:rsidRPr="00782893" w:rsidRDefault="00C94A36" w:rsidP="00C94A36">
      <w:pPr>
        <w:rPr>
          <w:rFonts w:ascii="Arial" w:hAnsi="Arial" w:cs="Arial"/>
          <w:b/>
          <w:sz w:val="20"/>
          <w:szCs w:val="20"/>
        </w:rPr>
      </w:pPr>
    </w:p>
    <w:p w:rsidR="00C94A36" w:rsidRPr="00782893" w:rsidRDefault="00C94A36" w:rsidP="00C94A36">
      <w:pPr>
        <w:widowControl w:val="0"/>
        <w:numPr>
          <w:ilvl w:val="0"/>
          <w:numId w:val="3"/>
        </w:numPr>
        <w:tabs>
          <w:tab w:val="clear" w:pos="720"/>
          <w:tab w:val="num" w:pos="1440"/>
        </w:tabs>
        <w:autoSpaceDE w:val="0"/>
        <w:autoSpaceDN w:val="0"/>
        <w:adjustRightInd w:val="0"/>
        <w:ind w:left="1440"/>
        <w:rPr>
          <w:rFonts w:ascii="Arial" w:hAnsi="Arial" w:cs="Arial"/>
          <w:b/>
          <w:sz w:val="20"/>
          <w:szCs w:val="20"/>
        </w:rPr>
      </w:pPr>
      <w:r w:rsidRPr="00782893">
        <w:rPr>
          <w:rFonts w:ascii="Arial" w:hAnsi="Arial" w:cs="Arial"/>
          <w:b/>
          <w:sz w:val="20"/>
          <w:szCs w:val="20"/>
        </w:rPr>
        <w:t>A Screening Committee shall be appointed to review the applications of the qualified candidates, select the candidates to be interviewed, and recommend the preferred candidates for consideration.  The Screening Committee for each vacancy will be composed of at least four, but not more than eight, members.</w:t>
      </w:r>
    </w:p>
    <w:p w:rsidR="00C94A36" w:rsidRPr="00782893" w:rsidRDefault="00C94A36" w:rsidP="00C94A36">
      <w:pPr>
        <w:ind w:left="1440"/>
        <w:rPr>
          <w:rFonts w:ascii="Arial" w:hAnsi="Arial" w:cs="Arial"/>
          <w:b/>
          <w:sz w:val="20"/>
          <w:szCs w:val="20"/>
        </w:rPr>
      </w:pPr>
    </w:p>
    <w:p w:rsidR="00C94A36" w:rsidRPr="00782893" w:rsidRDefault="00C94A36" w:rsidP="00C94A36">
      <w:pPr>
        <w:widowControl w:val="0"/>
        <w:numPr>
          <w:ilvl w:val="0"/>
          <w:numId w:val="3"/>
        </w:numPr>
        <w:tabs>
          <w:tab w:val="clear" w:pos="720"/>
          <w:tab w:val="num" w:pos="1440"/>
        </w:tabs>
        <w:autoSpaceDE w:val="0"/>
        <w:autoSpaceDN w:val="0"/>
        <w:adjustRightInd w:val="0"/>
        <w:ind w:left="1440"/>
        <w:rPr>
          <w:rFonts w:ascii="Arial" w:hAnsi="Arial" w:cs="Arial"/>
          <w:b/>
          <w:sz w:val="20"/>
          <w:szCs w:val="20"/>
        </w:rPr>
      </w:pPr>
      <w:r w:rsidRPr="00782893">
        <w:rPr>
          <w:rFonts w:ascii="Arial" w:hAnsi="Arial" w:cs="Arial"/>
          <w:b/>
          <w:sz w:val="20"/>
          <w:szCs w:val="20"/>
        </w:rPr>
        <w:t>The Executive Cabinet (EC) member responsible for the position, or his/her designee, shall serve as Chair of the committee.  The committee shall also include:  the immediate supervisor responsible for the position; at least one member outside the department in which the vacancy exists; and a representative from each of the Faculty, Classified and Administrative groups.</w:t>
      </w:r>
    </w:p>
    <w:p w:rsidR="00C94A36" w:rsidRPr="00782893" w:rsidRDefault="00C94A36" w:rsidP="00C94A36">
      <w:pPr>
        <w:ind w:left="1440"/>
        <w:rPr>
          <w:rFonts w:ascii="Arial" w:hAnsi="Arial" w:cs="Arial"/>
          <w:b/>
          <w:sz w:val="20"/>
          <w:szCs w:val="20"/>
        </w:rPr>
      </w:pPr>
    </w:p>
    <w:p w:rsidR="00C94A36" w:rsidRPr="00782893" w:rsidRDefault="00C94A36" w:rsidP="00C94A36">
      <w:pPr>
        <w:widowControl w:val="0"/>
        <w:numPr>
          <w:ilvl w:val="0"/>
          <w:numId w:val="3"/>
        </w:numPr>
        <w:tabs>
          <w:tab w:val="clear" w:pos="720"/>
          <w:tab w:val="num" w:pos="1440"/>
        </w:tabs>
        <w:autoSpaceDE w:val="0"/>
        <w:autoSpaceDN w:val="0"/>
        <w:adjustRightInd w:val="0"/>
        <w:ind w:left="1440"/>
        <w:rPr>
          <w:rFonts w:ascii="Arial" w:hAnsi="Arial" w:cs="Arial"/>
          <w:b/>
          <w:sz w:val="20"/>
          <w:szCs w:val="20"/>
        </w:rPr>
      </w:pPr>
      <w:r w:rsidRPr="00782893">
        <w:rPr>
          <w:rFonts w:ascii="Arial" w:hAnsi="Arial" w:cs="Arial"/>
          <w:b/>
          <w:sz w:val="20"/>
          <w:szCs w:val="20"/>
        </w:rPr>
        <w:t>The D</w:t>
      </w:r>
      <w:r w:rsidR="00FD63EC">
        <w:rPr>
          <w:rFonts w:ascii="Arial" w:hAnsi="Arial" w:cs="Arial"/>
          <w:b/>
          <w:sz w:val="20"/>
          <w:szCs w:val="20"/>
        </w:rPr>
        <w:t>ean</w:t>
      </w:r>
      <w:r w:rsidRPr="00782893">
        <w:rPr>
          <w:rFonts w:ascii="Arial" w:hAnsi="Arial" w:cs="Arial"/>
          <w:b/>
          <w:sz w:val="20"/>
          <w:szCs w:val="20"/>
        </w:rPr>
        <w:t xml:space="preserve"> responsible for the position will be included on any Screening Committee for a Faculty position.</w:t>
      </w:r>
    </w:p>
    <w:p w:rsidR="00C94A36" w:rsidRPr="00782893" w:rsidRDefault="00C94A36" w:rsidP="00C94A36">
      <w:pPr>
        <w:ind w:left="1440"/>
        <w:rPr>
          <w:rFonts w:ascii="Arial" w:hAnsi="Arial" w:cs="Arial"/>
          <w:b/>
          <w:sz w:val="20"/>
          <w:szCs w:val="20"/>
        </w:rPr>
      </w:pPr>
    </w:p>
    <w:p w:rsidR="00C94A36" w:rsidRPr="00782893" w:rsidRDefault="00C94A36" w:rsidP="00C94A36">
      <w:pPr>
        <w:widowControl w:val="0"/>
        <w:numPr>
          <w:ilvl w:val="0"/>
          <w:numId w:val="3"/>
        </w:numPr>
        <w:tabs>
          <w:tab w:val="clear" w:pos="720"/>
          <w:tab w:val="num" w:pos="1440"/>
        </w:tabs>
        <w:autoSpaceDE w:val="0"/>
        <w:autoSpaceDN w:val="0"/>
        <w:adjustRightInd w:val="0"/>
        <w:ind w:left="1440"/>
        <w:rPr>
          <w:rFonts w:ascii="Arial" w:hAnsi="Arial" w:cs="Arial"/>
          <w:b/>
          <w:sz w:val="20"/>
          <w:szCs w:val="20"/>
        </w:rPr>
      </w:pPr>
      <w:r w:rsidRPr="00782893">
        <w:rPr>
          <w:rFonts w:ascii="Arial" w:hAnsi="Arial" w:cs="Arial"/>
          <w:b/>
          <w:sz w:val="20"/>
          <w:szCs w:val="20"/>
        </w:rPr>
        <w:t>The EC member or designee will determine whether additional members should be included on the Screening Committee.  The additional members, if any, will be recommended by the immediate supervisor for the position, and approved by the EC member and the Director of Human Resources.</w:t>
      </w:r>
    </w:p>
    <w:p w:rsidR="00C94A36" w:rsidRPr="00782893" w:rsidRDefault="00C94A36" w:rsidP="00C94A36">
      <w:pPr>
        <w:ind w:left="1440"/>
        <w:rPr>
          <w:rFonts w:ascii="Arial" w:hAnsi="Arial" w:cs="Arial"/>
          <w:b/>
          <w:sz w:val="20"/>
          <w:szCs w:val="20"/>
        </w:rPr>
      </w:pPr>
    </w:p>
    <w:p w:rsidR="00C94A36" w:rsidRPr="00782893" w:rsidRDefault="00C94A36" w:rsidP="00C94A36">
      <w:pPr>
        <w:widowControl w:val="0"/>
        <w:numPr>
          <w:ilvl w:val="0"/>
          <w:numId w:val="3"/>
        </w:numPr>
        <w:tabs>
          <w:tab w:val="clear" w:pos="720"/>
          <w:tab w:val="num" w:pos="1440"/>
        </w:tabs>
        <w:autoSpaceDE w:val="0"/>
        <w:autoSpaceDN w:val="0"/>
        <w:adjustRightInd w:val="0"/>
        <w:ind w:left="1440"/>
        <w:rPr>
          <w:rFonts w:ascii="Arial" w:hAnsi="Arial" w:cs="Arial"/>
          <w:b/>
          <w:sz w:val="20"/>
          <w:szCs w:val="20"/>
        </w:rPr>
      </w:pPr>
      <w:r w:rsidRPr="00782893">
        <w:rPr>
          <w:rFonts w:ascii="Arial" w:hAnsi="Arial" w:cs="Arial"/>
          <w:b/>
          <w:sz w:val="20"/>
          <w:szCs w:val="20"/>
        </w:rPr>
        <w:t>The incumbent in the position may not serve on the Screening Committee.</w:t>
      </w:r>
    </w:p>
    <w:p w:rsidR="00C94A36" w:rsidRDefault="00C94A36" w:rsidP="00C94A36">
      <w:pPr>
        <w:ind w:left="1440"/>
        <w:rPr>
          <w:rFonts w:ascii="Arial" w:hAnsi="Arial" w:cs="Arial"/>
          <w:b/>
          <w:sz w:val="20"/>
          <w:szCs w:val="20"/>
        </w:rPr>
      </w:pPr>
    </w:p>
    <w:p w:rsidR="00C94A36" w:rsidRDefault="00C94A36" w:rsidP="00C94A36">
      <w:pPr>
        <w:ind w:left="1440"/>
        <w:rPr>
          <w:rFonts w:ascii="Arial" w:hAnsi="Arial" w:cs="Arial"/>
          <w:b/>
          <w:sz w:val="20"/>
          <w:szCs w:val="20"/>
        </w:rPr>
      </w:pPr>
    </w:p>
    <w:p w:rsidR="00C94A36" w:rsidRDefault="00C94A36" w:rsidP="00C94A36">
      <w:pPr>
        <w:ind w:left="1440"/>
        <w:rPr>
          <w:rFonts w:ascii="Arial" w:hAnsi="Arial" w:cs="Arial"/>
          <w:b/>
          <w:sz w:val="20"/>
          <w:szCs w:val="20"/>
        </w:rPr>
      </w:pPr>
    </w:p>
    <w:p w:rsidR="00C94A36" w:rsidRPr="00782893" w:rsidRDefault="00C94A36" w:rsidP="00C94A36">
      <w:pPr>
        <w:ind w:left="1440"/>
        <w:rPr>
          <w:rFonts w:ascii="Arial" w:hAnsi="Arial" w:cs="Arial"/>
          <w:b/>
          <w:sz w:val="20"/>
          <w:szCs w:val="20"/>
        </w:rPr>
      </w:pPr>
    </w:p>
    <w:p w:rsidR="00C94A36" w:rsidRPr="00782893" w:rsidRDefault="00C94A36" w:rsidP="00C94A36">
      <w:pPr>
        <w:widowControl w:val="0"/>
        <w:numPr>
          <w:ilvl w:val="0"/>
          <w:numId w:val="1"/>
        </w:numPr>
        <w:autoSpaceDE w:val="0"/>
        <w:autoSpaceDN w:val="0"/>
        <w:adjustRightInd w:val="0"/>
        <w:rPr>
          <w:rFonts w:ascii="Arial" w:hAnsi="Arial" w:cs="Arial"/>
          <w:b/>
          <w:sz w:val="20"/>
          <w:szCs w:val="20"/>
          <w:u w:val="single"/>
        </w:rPr>
      </w:pPr>
      <w:r w:rsidRPr="00782893">
        <w:rPr>
          <w:rFonts w:ascii="Arial" w:hAnsi="Arial" w:cs="Arial"/>
          <w:b/>
          <w:sz w:val="20"/>
          <w:szCs w:val="20"/>
          <w:u w:val="single"/>
        </w:rPr>
        <w:lastRenderedPageBreak/>
        <w:t>Selection of Candidates</w:t>
      </w:r>
    </w:p>
    <w:p w:rsidR="00C94A36" w:rsidRPr="00782893" w:rsidRDefault="00C94A36" w:rsidP="00C94A36">
      <w:pPr>
        <w:rPr>
          <w:rFonts w:ascii="Arial" w:hAnsi="Arial" w:cs="Arial"/>
          <w:b/>
          <w:sz w:val="20"/>
          <w:szCs w:val="20"/>
        </w:rPr>
      </w:pPr>
    </w:p>
    <w:p w:rsidR="00C94A36" w:rsidRPr="00782893" w:rsidRDefault="00C94A36" w:rsidP="00C94A36">
      <w:pPr>
        <w:widowControl w:val="0"/>
        <w:numPr>
          <w:ilvl w:val="0"/>
          <w:numId w:val="4"/>
        </w:numPr>
        <w:tabs>
          <w:tab w:val="clear" w:pos="720"/>
          <w:tab w:val="num" w:pos="1440"/>
        </w:tabs>
        <w:autoSpaceDE w:val="0"/>
        <w:autoSpaceDN w:val="0"/>
        <w:adjustRightInd w:val="0"/>
        <w:ind w:left="1440"/>
        <w:rPr>
          <w:rFonts w:ascii="Arial" w:hAnsi="Arial" w:cs="Arial"/>
          <w:b/>
          <w:sz w:val="20"/>
          <w:szCs w:val="20"/>
        </w:rPr>
      </w:pPr>
      <w:r w:rsidRPr="00782893">
        <w:rPr>
          <w:rFonts w:ascii="Arial" w:hAnsi="Arial" w:cs="Arial"/>
          <w:b/>
          <w:sz w:val="20"/>
          <w:szCs w:val="20"/>
        </w:rPr>
        <w:t xml:space="preserve">The applications of candidates who meet the minimum qualifications of the position will be </w:t>
      </w:r>
      <w:r w:rsidR="00FD63EC">
        <w:rPr>
          <w:rFonts w:ascii="Arial" w:hAnsi="Arial" w:cs="Arial"/>
          <w:b/>
          <w:sz w:val="20"/>
          <w:szCs w:val="20"/>
        </w:rPr>
        <w:t xml:space="preserve">made available </w:t>
      </w:r>
      <w:r w:rsidRPr="00782893">
        <w:rPr>
          <w:rFonts w:ascii="Arial" w:hAnsi="Arial" w:cs="Arial"/>
          <w:b/>
          <w:sz w:val="20"/>
          <w:szCs w:val="20"/>
        </w:rPr>
        <w:t>by Human Resources to the Chair of the Screening Committee.</w:t>
      </w:r>
    </w:p>
    <w:p w:rsidR="00C94A36" w:rsidRPr="00782893" w:rsidRDefault="00C94A36" w:rsidP="00C94A36">
      <w:pPr>
        <w:ind w:left="1440"/>
        <w:rPr>
          <w:rFonts w:ascii="Arial" w:hAnsi="Arial" w:cs="Arial"/>
          <w:b/>
          <w:sz w:val="20"/>
          <w:szCs w:val="20"/>
        </w:rPr>
      </w:pPr>
    </w:p>
    <w:p w:rsidR="00C94A36" w:rsidRPr="00782893" w:rsidRDefault="00C94A36" w:rsidP="00C94A36">
      <w:pPr>
        <w:widowControl w:val="0"/>
        <w:numPr>
          <w:ilvl w:val="0"/>
          <w:numId w:val="4"/>
        </w:numPr>
        <w:tabs>
          <w:tab w:val="clear" w:pos="720"/>
          <w:tab w:val="num" w:pos="1440"/>
        </w:tabs>
        <w:autoSpaceDE w:val="0"/>
        <w:autoSpaceDN w:val="0"/>
        <w:adjustRightInd w:val="0"/>
        <w:ind w:left="1440"/>
        <w:rPr>
          <w:rFonts w:ascii="Arial" w:hAnsi="Arial" w:cs="Arial"/>
          <w:b/>
          <w:sz w:val="20"/>
          <w:szCs w:val="20"/>
        </w:rPr>
      </w:pPr>
      <w:r w:rsidRPr="00782893">
        <w:rPr>
          <w:rFonts w:ascii="Arial" w:hAnsi="Arial" w:cs="Arial"/>
          <w:b/>
          <w:sz w:val="20"/>
          <w:szCs w:val="20"/>
        </w:rPr>
        <w:t>If the Chair is not the EC member, the Chair will confer with the EC member prior to the interviews.</w:t>
      </w:r>
    </w:p>
    <w:p w:rsidR="00C94A36" w:rsidRPr="00782893" w:rsidRDefault="00C94A36" w:rsidP="00C94A36">
      <w:pPr>
        <w:ind w:left="1440"/>
        <w:rPr>
          <w:rFonts w:ascii="Arial" w:hAnsi="Arial" w:cs="Arial"/>
          <w:b/>
          <w:sz w:val="20"/>
          <w:szCs w:val="20"/>
        </w:rPr>
      </w:pPr>
    </w:p>
    <w:p w:rsidR="00C94A36" w:rsidRPr="00782893" w:rsidRDefault="00C94A36" w:rsidP="00C94A36">
      <w:pPr>
        <w:widowControl w:val="0"/>
        <w:numPr>
          <w:ilvl w:val="0"/>
          <w:numId w:val="4"/>
        </w:numPr>
        <w:tabs>
          <w:tab w:val="clear" w:pos="720"/>
          <w:tab w:val="num" w:pos="1440"/>
        </w:tabs>
        <w:autoSpaceDE w:val="0"/>
        <w:autoSpaceDN w:val="0"/>
        <w:adjustRightInd w:val="0"/>
        <w:ind w:left="1440"/>
        <w:rPr>
          <w:rFonts w:ascii="Arial" w:hAnsi="Arial" w:cs="Arial"/>
          <w:b/>
          <w:sz w:val="20"/>
          <w:szCs w:val="20"/>
        </w:rPr>
      </w:pPr>
      <w:r w:rsidRPr="00782893">
        <w:rPr>
          <w:rFonts w:ascii="Arial" w:hAnsi="Arial" w:cs="Arial"/>
          <w:b/>
          <w:sz w:val="20"/>
          <w:szCs w:val="20"/>
        </w:rPr>
        <w:t>After the interviews, the Screening Committee will compile a list of at least three approved candidates, in alphabetical order, to be forwarded to the</w:t>
      </w:r>
      <w:r>
        <w:rPr>
          <w:rFonts w:ascii="Arial" w:hAnsi="Arial" w:cs="Arial"/>
          <w:b/>
          <w:sz w:val="20"/>
          <w:szCs w:val="20"/>
        </w:rPr>
        <w:t xml:space="preserve"> </w:t>
      </w:r>
      <w:r w:rsidRPr="00782893">
        <w:rPr>
          <w:rFonts w:ascii="Arial" w:hAnsi="Arial" w:cs="Arial"/>
          <w:b/>
          <w:sz w:val="20"/>
          <w:szCs w:val="20"/>
        </w:rPr>
        <w:t>EC member.  Strengths, weaknesses, and anticipated contribution to the College shall be included for those candidates.  If the Screening Committee is unable to select at least three approved candidates, the EC member will decide whether to forward less than three candidates to the President or reopen the application process.</w:t>
      </w:r>
    </w:p>
    <w:p w:rsidR="00C94A36" w:rsidRPr="00782893" w:rsidRDefault="00C94A36" w:rsidP="00C94A36">
      <w:pPr>
        <w:ind w:left="1440"/>
        <w:rPr>
          <w:rFonts w:ascii="Arial" w:hAnsi="Arial" w:cs="Arial"/>
          <w:b/>
          <w:sz w:val="20"/>
          <w:szCs w:val="20"/>
        </w:rPr>
      </w:pPr>
    </w:p>
    <w:p w:rsidR="00C94A36" w:rsidRPr="00782893" w:rsidRDefault="00C94A36" w:rsidP="00C94A36">
      <w:pPr>
        <w:widowControl w:val="0"/>
        <w:numPr>
          <w:ilvl w:val="0"/>
          <w:numId w:val="4"/>
        </w:numPr>
        <w:tabs>
          <w:tab w:val="clear" w:pos="720"/>
          <w:tab w:val="num" w:pos="1440"/>
        </w:tabs>
        <w:autoSpaceDE w:val="0"/>
        <w:autoSpaceDN w:val="0"/>
        <w:adjustRightInd w:val="0"/>
        <w:ind w:left="1440"/>
        <w:rPr>
          <w:rFonts w:ascii="Arial" w:hAnsi="Arial" w:cs="Arial"/>
          <w:b/>
          <w:sz w:val="20"/>
          <w:szCs w:val="20"/>
        </w:rPr>
      </w:pPr>
      <w:r w:rsidRPr="00782893">
        <w:rPr>
          <w:rFonts w:ascii="Arial" w:hAnsi="Arial" w:cs="Arial"/>
          <w:b/>
          <w:sz w:val="20"/>
          <w:szCs w:val="20"/>
        </w:rPr>
        <w:t>No offer of employment shall be made without the approval of the President.  Contracted personnel must be approved by both the President and the Board of Trustees.</w:t>
      </w:r>
    </w:p>
    <w:p w:rsidR="00C94A36" w:rsidRDefault="00C94A36" w:rsidP="00C94A36">
      <w:pPr>
        <w:rPr>
          <w:rFonts w:ascii="Arial" w:hAnsi="Arial" w:cs="Arial"/>
          <w:b/>
          <w:sz w:val="20"/>
          <w:szCs w:val="20"/>
        </w:rPr>
      </w:pPr>
    </w:p>
    <w:p w:rsidR="00C94A36" w:rsidRPr="00782893" w:rsidRDefault="00C94A36" w:rsidP="00C94A36">
      <w:pPr>
        <w:widowControl w:val="0"/>
        <w:numPr>
          <w:ilvl w:val="0"/>
          <w:numId w:val="1"/>
        </w:numPr>
        <w:autoSpaceDE w:val="0"/>
        <w:autoSpaceDN w:val="0"/>
        <w:adjustRightInd w:val="0"/>
        <w:rPr>
          <w:rFonts w:ascii="Arial" w:hAnsi="Arial" w:cs="Arial"/>
          <w:b/>
          <w:sz w:val="20"/>
          <w:szCs w:val="20"/>
          <w:u w:val="single"/>
        </w:rPr>
      </w:pPr>
      <w:r w:rsidRPr="00782893">
        <w:rPr>
          <w:rFonts w:ascii="Arial" w:hAnsi="Arial" w:cs="Arial"/>
          <w:b/>
          <w:sz w:val="20"/>
          <w:szCs w:val="20"/>
          <w:u w:val="single"/>
        </w:rPr>
        <w:t>Selection Standards -- General Standards</w:t>
      </w:r>
    </w:p>
    <w:p w:rsidR="00C94A36" w:rsidRPr="00782893" w:rsidRDefault="00C94A36" w:rsidP="00C94A36">
      <w:pPr>
        <w:ind w:left="360"/>
        <w:rPr>
          <w:rFonts w:ascii="Arial" w:hAnsi="Arial" w:cs="Arial"/>
          <w:b/>
          <w:sz w:val="20"/>
          <w:szCs w:val="20"/>
        </w:rPr>
      </w:pPr>
      <w:r w:rsidRPr="00782893">
        <w:rPr>
          <w:rFonts w:ascii="Arial" w:hAnsi="Arial" w:cs="Arial"/>
          <w:b/>
          <w:sz w:val="20"/>
          <w:szCs w:val="20"/>
        </w:rPr>
        <w:t>Prior to employment of candidates for appointment to instructional, instructional support, or administrative positions at Umpqua Community College, the hiring supervisor shall assure the College President and the Board of Directors that each candidate possesses:</w:t>
      </w:r>
    </w:p>
    <w:p w:rsidR="00C94A36" w:rsidRPr="00782893" w:rsidRDefault="00C94A36" w:rsidP="00C94A36">
      <w:pPr>
        <w:ind w:left="360"/>
        <w:rPr>
          <w:rFonts w:ascii="Arial" w:hAnsi="Arial" w:cs="Arial"/>
          <w:b/>
          <w:sz w:val="20"/>
          <w:szCs w:val="20"/>
        </w:rPr>
      </w:pPr>
    </w:p>
    <w:p w:rsidR="00C94A36" w:rsidRPr="00782893" w:rsidRDefault="00C94A36" w:rsidP="00C94A36">
      <w:pPr>
        <w:widowControl w:val="0"/>
        <w:numPr>
          <w:ilvl w:val="1"/>
          <w:numId w:val="1"/>
        </w:numPr>
        <w:autoSpaceDE w:val="0"/>
        <w:autoSpaceDN w:val="0"/>
        <w:adjustRightInd w:val="0"/>
        <w:rPr>
          <w:rFonts w:ascii="Arial" w:hAnsi="Arial" w:cs="Arial"/>
          <w:b/>
          <w:sz w:val="20"/>
          <w:szCs w:val="20"/>
        </w:rPr>
      </w:pPr>
      <w:r w:rsidRPr="00782893">
        <w:rPr>
          <w:rFonts w:ascii="Arial" w:hAnsi="Arial" w:cs="Arial"/>
          <w:b/>
          <w:sz w:val="20"/>
          <w:szCs w:val="20"/>
        </w:rPr>
        <w:t>Scholarship or technical skill that represents appropriate study or training in the proposed area of assignment;</w:t>
      </w:r>
    </w:p>
    <w:p w:rsidR="00C94A36" w:rsidRPr="00782893" w:rsidRDefault="00C94A36" w:rsidP="00C94A36">
      <w:pPr>
        <w:widowControl w:val="0"/>
        <w:numPr>
          <w:ilvl w:val="1"/>
          <w:numId w:val="1"/>
        </w:numPr>
        <w:autoSpaceDE w:val="0"/>
        <w:autoSpaceDN w:val="0"/>
        <w:adjustRightInd w:val="0"/>
        <w:rPr>
          <w:rFonts w:ascii="Arial" w:hAnsi="Arial" w:cs="Arial"/>
          <w:b/>
          <w:sz w:val="20"/>
          <w:szCs w:val="20"/>
        </w:rPr>
      </w:pPr>
      <w:r w:rsidRPr="00782893">
        <w:rPr>
          <w:rFonts w:ascii="Arial" w:hAnsi="Arial" w:cs="Arial"/>
          <w:b/>
          <w:sz w:val="20"/>
          <w:szCs w:val="20"/>
        </w:rPr>
        <w:t>Expertise as a practitioner as evidenced by reports of former associates and supervisors;</w:t>
      </w:r>
    </w:p>
    <w:p w:rsidR="00C94A36" w:rsidRPr="00782893" w:rsidRDefault="00C94A36" w:rsidP="00C94A36">
      <w:pPr>
        <w:widowControl w:val="0"/>
        <w:numPr>
          <w:ilvl w:val="1"/>
          <w:numId w:val="1"/>
        </w:numPr>
        <w:autoSpaceDE w:val="0"/>
        <w:autoSpaceDN w:val="0"/>
        <w:adjustRightInd w:val="0"/>
        <w:rPr>
          <w:rFonts w:ascii="Arial" w:hAnsi="Arial" w:cs="Arial"/>
          <w:b/>
          <w:sz w:val="20"/>
          <w:szCs w:val="20"/>
        </w:rPr>
      </w:pPr>
      <w:r w:rsidRPr="00782893">
        <w:rPr>
          <w:rFonts w:ascii="Arial" w:hAnsi="Arial" w:cs="Arial"/>
          <w:b/>
          <w:sz w:val="20"/>
          <w:szCs w:val="20"/>
        </w:rPr>
        <w:t>A demonstrable understanding and acceptance of the candidate's role as a partner in an educational enterprise serving the best interests of the student;</w:t>
      </w:r>
    </w:p>
    <w:p w:rsidR="00C94A36" w:rsidRPr="00782893" w:rsidRDefault="00C94A36" w:rsidP="00C94A36">
      <w:pPr>
        <w:widowControl w:val="0"/>
        <w:numPr>
          <w:ilvl w:val="1"/>
          <w:numId w:val="1"/>
        </w:numPr>
        <w:autoSpaceDE w:val="0"/>
        <w:autoSpaceDN w:val="0"/>
        <w:adjustRightInd w:val="0"/>
        <w:rPr>
          <w:rFonts w:ascii="Arial" w:hAnsi="Arial" w:cs="Arial"/>
          <w:b/>
          <w:sz w:val="20"/>
          <w:szCs w:val="20"/>
        </w:rPr>
      </w:pPr>
      <w:r w:rsidRPr="00782893">
        <w:rPr>
          <w:rFonts w:ascii="Arial" w:hAnsi="Arial" w:cs="Arial"/>
          <w:b/>
          <w:sz w:val="20"/>
          <w:szCs w:val="20"/>
        </w:rPr>
        <w:t>A demonstrable understanding and acceptance of the mission and character of the community college;</w:t>
      </w:r>
    </w:p>
    <w:p w:rsidR="00C94A36" w:rsidRPr="00782893" w:rsidRDefault="00C94A36" w:rsidP="00C94A36">
      <w:pPr>
        <w:widowControl w:val="0"/>
        <w:numPr>
          <w:ilvl w:val="1"/>
          <w:numId w:val="1"/>
        </w:numPr>
        <w:autoSpaceDE w:val="0"/>
        <w:autoSpaceDN w:val="0"/>
        <w:adjustRightInd w:val="0"/>
        <w:rPr>
          <w:rFonts w:ascii="Arial" w:hAnsi="Arial" w:cs="Arial"/>
          <w:b/>
          <w:sz w:val="20"/>
          <w:szCs w:val="20"/>
        </w:rPr>
      </w:pPr>
      <w:r w:rsidRPr="00782893">
        <w:rPr>
          <w:rFonts w:ascii="Arial" w:hAnsi="Arial" w:cs="Arial"/>
          <w:b/>
          <w:sz w:val="20"/>
          <w:szCs w:val="20"/>
        </w:rPr>
        <w:t>The ability to perform assigned duties in a manner consistent with the goals of the institution and the community college system; and</w:t>
      </w:r>
    </w:p>
    <w:p w:rsidR="00C94A36" w:rsidRDefault="00C94A36" w:rsidP="00C94A36">
      <w:pPr>
        <w:widowControl w:val="0"/>
        <w:numPr>
          <w:ilvl w:val="1"/>
          <w:numId w:val="1"/>
        </w:numPr>
        <w:autoSpaceDE w:val="0"/>
        <w:autoSpaceDN w:val="0"/>
        <w:adjustRightInd w:val="0"/>
        <w:rPr>
          <w:rFonts w:ascii="Arial" w:hAnsi="Arial" w:cs="Arial"/>
          <w:b/>
          <w:sz w:val="20"/>
          <w:szCs w:val="20"/>
        </w:rPr>
      </w:pPr>
      <w:r w:rsidRPr="00782893">
        <w:rPr>
          <w:rFonts w:ascii="Arial" w:hAnsi="Arial" w:cs="Arial"/>
          <w:b/>
          <w:sz w:val="20"/>
          <w:szCs w:val="20"/>
        </w:rPr>
        <w:t xml:space="preserve">The possession of personal characteristics that contribute to the candidate's ability to promote the welfare of the students, the institution and the State of </w:t>
      </w:r>
      <w:smartTag w:uri="urn:schemas-microsoft-com:office:smarttags" w:element="place">
        <w:smartTag w:uri="urn:schemas-microsoft-com:office:smarttags" w:element="State">
          <w:r w:rsidRPr="00782893">
            <w:rPr>
              <w:rFonts w:ascii="Arial" w:hAnsi="Arial" w:cs="Arial"/>
              <w:b/>
              <w:sz w:val="20"/>
              <w:szCs w:val="20"/>
            </w:rPr>
            <w:t>Oregon</w:t>
          </w:r>
        </w:smartTag>
      </w:smartTag>
      <w:r w:rsidRPr="00782893">
        <w:rPr>
          <w:rFonts w:ascii="Arial" w:hAnsi="Arial" w:cs="Arial"/>
          <w:b/>
          <w:sz w:val="20"/>
          <w:szCs w:val="20"/>
        </w:rPr>
        <w:t>.</w:t>
      </w:r>
    </w:p>
    <w:p w:rsidR="00FD63EC" w:rsidRDefault="00FD63EC" w:rsidP="00C94A36">
      <w:pPr>
        <w:widowControl w:val="0"/>
        <w:numPr>
          <w:ilvl w:val="1"/>
          <w:numId w:val="1"/>
        </w:numPr>
        <w:autoSpaceDE w:val="0"/>
        <w:autoSpaceDN w:val="0"/>
        <w:adjustRightInd w:val="0"/>
        <w:rPr>
          <w:rFonts w:ascii="Arial" w:hAnsi="Arial" w:cs="Arial"/>
          <w:b/>
          <w:sz w:val="20"/>
          <w:szCs w:val="20"/>
        </w:rPr>
      </w:pPr>
      <w:r>
        <w:rPr>
          <w:rFonts w:ascii="Arial" w:hAnsi="Arial" w:cs="Arial"/>
          <w:b/>
          <w:sz w:val="20"/>
          <w:szCs w:val="20"/>
        </w:rPr>
        <w:t>In addition to the general standards required, candidates for appointment</w:t>
      </w:r>
    </w:p>
    <w:p w:rsidR="00C94A36" w:rsidRDefault="00C94A36" w:rsidP="00FD63EC">
      <w:pPr>
        <w:ind w:left="720" w:firstLine="720"/>
        <w:rPr>
          <w:rFonts w:ascii="Arial" w:hAnsi="Arial" w:cs="Arial"/>
          <w:b/>
          <w:sz w:val="20"/>
          <w:szCs w:val="20"/>
        </w:rPr>
      </w:pPr>
      <w:proofErr w:type="gramStart"/>
      <w:r w:rsidRPr="00782893">
        <w:rPr>
          <w:rFonts w:ascii="Arial" w:hAnsi="Arial" w:cs="Arial"/>
          <w:b/>
          <w:sz w:val="20"/>
          <w:szCs w:val="20"/>
        </w:rPr>
        <w:t>shall</w:t>
      </w:r>
      <w:proofErr w:type="gramEnd"/>
      <w:r w:rsidRPr="00782893">
        <w:rPr>
          <w:rFonts w:ascii="Arial" w:hAnsi="Arial" w:cs="Arial"/>
          <w:b/>
          <w:sz w:val="20"/>
          <w:szCs w:val="20"/>
        </w:rPr>
        <w:t xml:space="preserve"> possess qualification in their areas of specialization.</w:t>
      </w:r>
    </w:p>
    <w:p w:rsidR="00C94A36" w:rsidRDefault="00C94A36" w:rsidP="00C94A36">
      <w:pPr>
        <w:rPr>
          <w:rFonts w:ascii="Arial" w:hAnsi="Arial" w:cs="Arial"/>
          <w:b/>
          <w:sz w:val="20"/>
          <w:szCs w:val="20"/>
        </w:rPr>
      </w:pPr>
    </w:p>
    <w:p w:rsidR="00C94A36" w:rsidRDefault="00C94A36" w:rsidP="00C94A36">
      <w:pPr>
        <w:rPr>
          <w:rFonts w:ascii="Arial" w:hAnsi="Arial" w:cs="Arial"/>
          <w:b/>
          <w:sz w:val="20"/>
          <w:szCs w:val="20"/>
        </w:rPr>
      </w:pPr>
    </w:p>
    <w:p w:rsidR="00C94A36" w:rsidRDefault="00C94A36" w:rsidP="00C94A36">
      <w:pPr>
        <w:rPr>
          <w:rFonts w:ascii="Arial" w:hAnsi="Arial" w:cs="Arial"/>
          <w:b/>
          <w:sz w:val="20"/>
          <w:szCs w:val="20"/>
        </w:rPr>
      </w:pPr>
    </w:p>
    <w:p w:rsidR="00C94A36" w:rsidRDefault="00C94A36" w:rsidP="00C94A36">
      <w:pPr>
        <w:rPr>
          <w:rFonts w:ascii="Arial" w:hAnsi="Arial" w:cs="Arial"/>
          <w:b/>
          <w:sz w:val="20"/>
          <w:szCs w:val="20"/>
        </w:rPr>
      </w:pPr>
    </w:p>
    <w:p w:rsidR="00C94A36" w:rsidRDefault="00C94A36" w:rsidP="00C94A36">
      <w:pPr>
        <w:rPr>
          <w:rFonts w:ascii="Arial" w:hAnsi="Arial" w:cs="Arial"/>
          <w:b/>
          <w:sz w:val="20"/>
          <w:szCs w:val="20"/>
        </w:rPr>
      </w:pPr>
    </w:p>
    <w:p w:rsidR="00C94A36" w:rsidRPr="00782893" w:rsidRDefault="00C94A36" w:rsidP="00C94A36">
      <w:pPr>
        <w:rPr>
          <w:rFonts w:ascii="Arial" w:hAnsi="Arial" w:cs="Arial"/>
          <w:b/>
          <w:sz w:val="20"/>
          <w:szCs w:val="20"/>
        </w:rPr>
      </w:pPr>
    </w:p>
    <w:p w:rsidR="00C94A36" w:rsidRDefault="00C94A36"/>
    <w:sectPr w:rsidR="00C94A3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27E1B"/>
    <w:multiLevelType w:val="hybridMultilevel"/>
    <w:tmpl w:val="0622A780"/>
    <w:lvl w:ilvl="0" w:tplc="5E26451E">
      <w:start w:val="1"/>
      <w:numFmt w:val="upperLetter"/>
      <w:lvlText w:val="%1."/>
      <w:lvlJc w:val="left"/>
      <w:pPr>
        <w:tabs>
          <w:tab w:val="num" w:pos="1080"/>
        </w:tabs>
        <w:ind w:left="1080" w:hanging="720"/>
      </w:pPr>
      <w:rPr>
        <w:rFonts w:cs="Times New Roman" w:hint="default"/>
      </w:rPr>
    </w:lvl>
    <w:lvl w:ilvl="1" w:tplc="D5E2B6AE">
      <w:start w:val="1"/>
      <w:numFmt w:val="decimal"/>
      <w:lvlText w:val="%2."/>
      <w:lvlJc w:val="left"/>
      <w:pPr>
        <w:tabs>
          <w:tab w:val="num" w:pos="1440"/>
        </w:tabs>
        <w:ind w:left="1440" w:hanging="360"/>
      </w:pPr>
      <w:rPr>
        <w:rFonts w:ascii="Times New Roman" w:eastAsia="Times New Roman" w:hAnsi="Times New Roman" w:cs="Times New Roman"/>
      </w:rPr>
    </w:lvl>
    <w:lvl w:ilvl="2" w:tplc="E46A3BD0">
      <w:start w:val="1"/>
      <w:numFmt w:val="lowerLetter"/>
      <w:lvlText w:val="%3."/>
      <w:lvlJc w:val="right"/>
      <w:pPr>
        <w:tabs>
          <w:tab w:val="num" w:pos="2160"/>
        </w:tabs>
        <w:ind w:left="2160" w:hanging="180"/>
      </w:pPr>
      <w:rPr>
        <w:rFonts w:ascii="Times New Roman" w:eastAsia="Times New Roman" w:hAnsi="Times New Roman" w:cs="Times New Roman"/>
      </w:rPr>
    </w:lvl>
    <w:lvl w:ilvl="3" w:tplc="F85A1F7A">
      <w:start w:val="1"/>
      <w:numFmt w:val="lowerRoman"/>
      <w:lvlText w:val="%4."/>
      <w:lvlJc w:val="right"/>
      <w:pPr>
        <w:tabs>
          <w:tab w:val="num" w:pos="2700"/>
        </w:tabs>
        <w:ind w:left="2700" w:hanging="18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9A62527"/>
    <w:multiLevelType w:val="hybridMultilevel"/>
    <w:tmpl w:val="E1865288"/>
    <w:lvl w:ilvl="0" w:tplc="CBA2B27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CE80035"/>
    <w:multiLevelType w:val="hybridMultilevel"/>
    <w:tmpl w:val="46905010"/>
    <w:lvl w:ilvl="0" w:tplc="CBA2B27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2277381"/>
    <w:multiLevelType w:val="hybridMultilevel"/>
    <w:tmpl w:val="F4481210"/>
    <w:lvl w:ilvl="0" w:tplc="CBA2B27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C94A36"/>
    <w:rsid w:val="002871AE"/>
    <w:rsid w:val="00593D66"/>
    <w:rsid w:val="008C325E"/>
    <w:rsid w:val="00C94A36"/>
    <w:rsid w:val="00FD63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A3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C94A36"/>
    <w:pPr>
      <w:widowControl w:val="0"/>
      <w:autoSpaceDE w:val="0"/>
      <w:autoSpaceDN w:val="0"/>
      <w:adjustRightInd w:val="0"/>
      <w:ind w:left="720"/>
    </w:pPr>
    <w:rPr>
      <w:rFonts w:ascii="Helv" w:hAnsi="He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Procedure outlined below shall be used for filling vacancies for all full-time Classified, Faculty, and Administrative positions, except in cases of extreme emergency as determined by the President</vt:lpstr>
    </vt:vector>
  </TitlesOfParts>
  <Company>Umpqua Community College</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Procedure outlined below shall be used for filling vacancies for all full-time Classified, Faculty, and Administrative positions, except in cases of extreme emergency as determined by the President</dc:title>
  <dc:subject/>
  <dc:creator>Joanne.Hayes</dc:creator>
  <cp:keywords/>
  <dc:description/>
  <cp:lastModifiedBy>tina.sprouse</cp:lastModifiedBy>
  <cp:revision>2</cp:revision>
  <cp:lastPrinted>2010-11-09T19:10:00Z</cp:lastPrinted>
  <dcterms:created xsi:type="dcterms:W3CDTF">2010-11-09T19:21:00Z</dcterms:created>
  <dcterms:modified xsi:type="dcterms:W3CDTF">2010-11-09T19:21:00Z</dcterms:modified>
</cp:coreProperties>
</file>