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1BE7" w14:textId="77777777"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14:paraId="740C37C5" w14:textId="77777777"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14:paraId="71709B35" w14:textId="77777777"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14:paraId="13C46C04" w14:textId="77777777"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14:paraId="07FF4495" w14:textId="77777777" w:rsidR="006C6F3E" w:rsidRDefault="006C6F3E" w:rsidP="00546CA5"/>
    <w:p w14:paraId="66F6B336" w14:textId="77777777" w:rsidR="00546CA5" w:rsidRDefault="0000300C" w:rsidP="0000300C">
      <w:pPr>
        <w:jc w:val="center"/>
        <w:rPr>
          <w:b/>
        </w:rPr>
      </w:pPr>
      <w:r>
        <w:rPr>
          <w:b/>
        </w:rPr>
        <w:t xml:space="preserve">Assessment </w:t>
      </w:r>
      <w:r w:rsidR="006C6F3E">
        <w:rPr>
          <w:b/>
        </w:rPr>
        <w:t>Report and Action Plan</w:t>
      </w:r>
    </w:p>
    <w:p w14:paraId="21460978" w14:textId="77777777"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14:paraId="16E5F4D2" w14:textId="77777777" w:rsidR="006C6F3E" w:rsidRDefault="006C6F3E" w:rsidP="00546CA5"/>
    <w:p w14:paraId="0EEDE6EC" w14:textId="77777777"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14:paraId="57C09BEA" w14:textId="77777777"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14:paraId="39B6BEBC" w14:textId="77777777"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14:paraId="132A31FC" w14:textId="77777777"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14:paraId="54CC3915" w14:textId="77777777"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14:paraId="567B6DB9" w14:textId="77777777"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14:paraId="32BFFF8D" w14:textId="77777777"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0ABB821E" w14:textId="7DCE0B9B"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sidRPr="00D37B16">
              <w:rPr>
                <w:rFonts w:ascii="Calibri" w:eastAsia="Times New Roman" w:hAnsi="Calibri" w:cs="Calibri"/>
                <w:b/>
                <w:color w:val="000000"/>
                <w:bdr w:val="single" w:sz="4" w:space="0" w:color="auto"/>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14:paraId="01BEFD21" w14:textId="77777777"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14:paraId="582D2E38" w14:textId="77777777"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14:paraId="5852F648" w14:textId="0A0E8872"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4D1070">
              <w:rPr>
                <w:rFonts w:ascii="Calibri" w:eastAsia="Times New Roman" w:hAnsi="Calibri" w:cs="Calibri"/>
                <w:b/>
                <w:bCs/>
                <w:color w:val="000000"/>
              </w:rPr>
              <w:t xml:space="preserve"> </w:t>
            </w:r>
            <w:r w:rsidR="004D1070">
              <w:rPr>
                <w:rFonts w:ascii="Calibri" w:eastAsia="Times New Roman" w:hAnsi="Calibri" w:cs="Calibri"/>
                <w:bCs/>
                <w:color w:val="000000"/>
              </w:rPr>
              <w:t>Engineering</w:t>
            </w:r>
          </w:p>
        </w:tc>
      </w:tr>
      <w:tr w:rsidR="006E53C2" w:rsidRPr="006E53C2" w14:paraId="37741198" w14:textId="77777777"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14:paraId="17018DB8" w14:textId="77777777"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14:paraId="31A67E33" w14:textId="77777777" w:rsidR="006C6F3E" w:rsidRDefault="006C6F3E" w:rsidP="006E53C2">
            <w:pPr>
              <w:spacing w:after="0" w:line="240" w:lineRule="auto"/>
              <w:contextualSpacing w:val="0"/>
              <w:jc w:val="center"/>
              <w:rPr>
                <w:rFonts w:ascii="Calibri" w:eastAsia="Times New Roman" w:hAnsi="Calibri" w:cs="Calibri"/>
                <w:b/>
                <w:bCs/>
                <w:color w:val="000000"/>
              </w:rPr>
            </w:pPr>
          </w:p>
          <w:p w14:paraId="5B443767" w14:textId="2D5B5224" w:rsidR="006C6F3E" w:rsidRPr="004D1070" w:rsidRDefault="004D1070" w:rsidP="004D1070">
            <w:pPr>
              <w:spacing w:after="0" w:line="240" w:lineRule="auto"/>
              <w:contextualSpacing w:val="0"/>
              <w:rPr>
                <w:rFonts w:ascii="Calibri" w:eastAsia="Times New Roman" w:hAnsi="Calibri" w:cs="Calibri"/>
                <w:bCs/>
                <w:color w:val="000000"/>
              </w:rPr>
            </w:pPr>
            <w:r w:rsidRPr="004D1070">
              <w:rPr>
                <w:rFonts w:ascii="Calibri" w:eastAsia="Times New Roman" w:hAnsi="Calibri" w:cs="Calibri"/>
                <w:bCs/>
                <w:color w:val="000000"/>
              </w:rPr>
              <w:t>Department of Applied Science and Technology</w:t>
            </w:r>
          </w:p>
          <w:p w14:paraId="630E5231" w14:textId="77777777"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14:paraId="4797C333" w14:textId="77777777"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14:paraId="7AD3CE5B" w14:textId="77777777"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14:paraId="2AA0669B" w14:textId="77777777" w:rsidR="006C6F3E" w:rsidRDefault="006C6F3E" w:rsidP="006E53C2">
            <w:pPr>
              <w:spacing w:after="0" w:line="240" w:lineRule="auto"/>
              <w:contextualSpacing w:val="0"/>
              <w:jc w:val="center"/>
              <w:rPr>
                <w:rFonts w:ascii="Calibri" w:eastAsia="Times New Roman" w:hAnsi="Calibri" w:cs="Calibri"/>
                <w:b/>
                <w:bCs/>
                <w:color w:val="000000"/>
              </w:rPr>
            </w:pPr>
          </w:p>
          <w:p w14:paraId="668D115D" w14:textId="043D3C32" w:rsidR="006C6F3E" w:rsidRPr="004D1070" w:rsidRDefault="004D1070" w:rsidP="004D1070">
            <w:pPr>
              <w:spacing w:after="0" w:line="240" w:lineRule="auto"/>
              <w:contextualSpacing w:val="0"/>
              <w:rPr>
                <w:rFonts w:ascii="Calibri" w:eastAsia="Times New Roman" w:hAnsi="Calibri" w:cs="Calibri"/>
                <w:bCs/>
                <w:color w:val="000000"/>
              </w:rPr>
            </w:pPr>
            <w:r w:rsidRPr="004D1070">
              <w:rPr>
                <w:rFonts w:ascii="Calibri" w:eastAsia="Times New Roman" w:hAnsi="Calibri" w:cs="Calibri"/>
                <w:bCs/>
                <w:color w:val="000000"/>
              </w:rPr>
              <w:t xml:space="preserve">Drafting, </w:t>
            </w:r>
            <w:r>
              <w:rPr>
                <w:rFonts w:ascii="Calibri" w:eastAsia="Times New Roman" w:hAnsi="Calibri" w:cs="Calibri"/>
                <w:bCs/>
                <w:color w:val="000000"/>
              </w:rPr>
              <w:t>Civil Engineering &amp; Surveying Technology, Engineering, Surveying and Geomatics</w:t>
            </w:r>
          </w:p>
          <w:p w14:paraId="4CDFFA72" w14:textId="77777777"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14:paraId="4C5665D3" w14:textId="77777777" w:rsidTr="00BC7D99">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42868ED" w14:textId="77777777"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2EF01B5C" w14:textId="30E10917" w:rsidR="006E53C2"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r w:rsidR="006E53C2" w:rsidRPr="006E53C2">
              <w:rPr>
                <w:rFonts w:ascii="Calibri" w:eastAsia="Times New Roman" w:hAnsi="Calibri" w:cs="Calibri"/>
                <w:color w:val="000000"/>
              </w:rPr>
              <w:t> </w:t>
            </w:r>
          </w:p>
        </w:tc>
      </w:tr>
      <w:tr w:rsidR="007A6BB3" w:rsidRPr="006E53C2" w14:paraId="0ADECD41" w14:textId="77777777" w:rsidTr="00BC7D99">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14:paraId="298D1B7B" w14:textId="77777777"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center"/>
          </w:tcPr>
          <w:p w14:paraId="256410A2" w14:textId="51B2DDFC" w:rsidR="007A6BB3"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Clay Baumgartner and Peter Chamberlain</w:t>
            </w:r>
          </w:p>
        </w:tc>
      </w:tr>
    </w:tbl>
    <w:p w14:paraId="0DC6508D" w14:textId="77777777"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14:paraId="51B3E053" w14:textId="77777777" w:rsidTr="00C04494">
        <w:trPr>
          <w:trHeight w:val="20"/>
        </w:trPr>
        <w:tc>
          <w:tcPr>
            <w:tcW w:w="15120" w:type="dxa"/>
            <w:gridSpan w:val="2"/>
            <w:shd w:val="clear" w:color="000000" w:fill="C6E0B4"/>
            <w:vAlign w:val="center"/>
            <w:hideMark/>
          </w:tcPr>
          <w:p w14:paraId="0C0CEA3F" w14:textId="77777777"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14:paraId="66832F21" w14:textId="77777777"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14:paraId="4F7879DF" w14:textId="77777777" w:rsidTr="00BC7D99">
        <w:trPr>
          <w:trHeight w:val="1152"/>
        </w:trPr>
        <w:tc>
          <w:tcPr>
            <w:tcW w:w="4765" w:type="dxa"/>
            <w:shd w:val="clear" w:color="auto" w:fill="auto"/>
            <w:vAlign w:val="center"/>
            <w:hideMark/>
          </w:tcPr>
          <w:p w14:paraId="7CB1BA19" w14:textId="77777777"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center"/>
            <w:hideMark/>
          </w:tcPr>
          <w:p w14:paraId="1A569E96" w14:textId="57B7F49E" w:rsidR="00BC7D99" w:rsidRPr="00BC7D99" w:rsidRDefault="00BC7D99" w:rsidP="00BC7D99">
            <w:pPr>
              <w:spacing w:after="0" w:line="240" w:lineRule="auto"/>
              <w:contextualSpacing w:val="0"/>
              <w:rPr>
                <w:rFonts w:ascii="Calibri" w:eastAsia="Times New Roman" w:hAnsi="Calibri" w:cs="Calibri"/>
                <w:b/>
                <w:color w:val="000000"/>
              </w:rPr>
            </w:pPr>
            <w:r w:rsidRPr="00BC7D99">
              <w:rPr>
                <w:rFonts w:ascii="Calibri" w:eastAsia="Times New Roman" w:hAnsi="Calibri" w:cs="Calibri"/>
                <w:b/>
                <w:color w:val="000000"/>
              </w:rPr>
              <w:t>Emerging</w:t>
            </w:r>
          </w:p>
          <w:p w14:paraId="493D4B24" w14:textId="3FB27510" w:rsidR="00B06F01"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All courses have outcomes but some of them must be reworked and coordinated</w:t>
            </w:r>
          </w:p>
        </w:tc>
      </w:tr>
      <w:tr w:rsidR="00B06F01" w:rsidRPr="006E53C2" w14:paraId="207F5E3E" w14:textId="77777777" w:rsidTr="00BC7D99">
        <w:trPr>
          <w:trHeight w:val="1152"/>
        </w:trPr>
        <w:tc>
          <w:tcPr>
            <w:tcW w:w="4765" w:type="dxa"/>
            <w:shd w:val="clear" w:color="auto" w:fill="auto"/>
            <w:vAlign w:val="center"/>
          </w:tcPr>
          <w:p w14:paraId="5BE83906" w14:textId="77777777"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center"/>
            <w:hideMark/>
          </w:tcPr>
          <w:p w14:paraId="36572D29" w14:textId="49064AE5" w:rsidR="00BC7D99" w:rsidRPr="00BC7D99" w:rsidRDefault="00BC7D99" w:rsidP="00BC7D99">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Emerging</w:t>
            </w:r>
          </w:p>
          <w:p w14:paraId="76E09349" w14:textId="7C977D63" w:rsidR="00B06F01"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All programs have outcomes, but we would like to simplify and make them more measurable </w:t>
            </w:r>
          </w:p>
        </w:tc>
      </w:tr>
      <w:tr w:rsidR="00B06F01" w:rsidRPr="006E53C2" w14:paraId="386C72E0" w14:textId="77777777" w:rsidTr="00C04494">
        <w:trPr>
          <w:trHeight w:val="1152"/>
        </w:trPr>
        <w:tc>
          <w:tcPr>
            <w:tcW w:w="4765" w:type="dxa"/>
            <w:shd w:val="clear" w:color="auto" w:fill="auto"/>
            <w:vAlign w:val="center"/>
            <w:hideMark/>
          </w:tcPr>
          <w:p w14:paraId="514F3AC7" w14:textId="77777777"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14:paraId="678EBE5B" w14:textId="510358CD" w:rsidR="00B06F01" w:rsidRPr="005527B7" w:rsidRDefault="005527B7" w:rsidP="00021B75">
            <w:pPr>
              <w:spacing w:after="0" w:line="240" w:lineRule="auto"/>
              <w:contextualSpacing w:val="0"/>
              <w:rPr>
                <w:rFonts w:ascii="Calibri" w:eastAsia="Times New Roman" w:hAnsi="Calibri" w:cs="Calibri"/>
                <w:b/>
                <w:color w:val="000000"/>
              </w:rPr>
            </w:pPr>
            <w:r w:rsidRPr="005527B7">
              <w:rPr>
                <w:rFonts w:ascii="Calibri" w:eastAsia="Times New Roman" w:hAnsi="Calibri" w:cs="Calibri"/>
                <w:b/>
                <w:color w:val="000000"/>
              </w:rPr>
              <w:t>Initial</w:t>
            </w:r>
          </w:p>
          <w:p w14:paraId="6A298FA2" w14:textId="6987D814" w:rsidR="00B06F01" w:rsidRDefault="005527B7"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Convert from old Course Outcome Guide document</w:t>
            </w:r>
          </w:p>
          <w:p w14:paraId="57782D3D" w14:textId="77777777"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14:paraId="14277A08" w14:textId="77777777" w:rsidTr="005527B7">
        <w:trPr>
          <w:trHeight w:val="1152"/>
        </w:trPr>
        <w:tc>
          <w:tcPr>
            <w:tcW w:w="4765" w:type="dxa"/>
            <w:shd w:val="clear" w:color="auto" w:fill="auto"/>
            <w:vAlign w:val="center"/>
          </w:tcPr>
          <w:p w14:paraId="337FBC90" w14:textId="77777777"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center"/>
          </w:tcPr>
          <w:p w14:paraId="24356FFA" w14:textId="77777777" w:rsidR="005527B7" w:rsidRPr="005527B7" w:rsidRDefault="005527B7" w:rsidP="005527B7">
            <w:pPr>
              <w:spacing w:after="0" w:line="240" w:lineRule="auto"/>
              <w:contextualSpacing w:val="0"/>
              <w:rPr>
                <w:rFonts w:ascii="Calibri" w:eastAsia="Times New Roman" w:hAnsi="Calibri" w:cs="Calibri"/>
                <w:b/>
                <w:color w:val="000000"/>
              </w:rPr>
            </w:pPr>
            <w:r w:rsidRPr="005527B7">
              <w:rPr>
                <w:rFonts w:ascii="Calibri" w:eastAsia="Times New Roman" w:hAnsi="Calibri" w:cs="Calibri"/>
                <w:b/>
                <w:color w:val="000000"/>
              </w:rPr>
              <w:t>Emerging</w:t>
            </w:r>
          </w:p>
          <w:p w14:paraId="3E30B765" w14:textId="77777777" w:rsidR="00B06F01" w:rsidRDefault="005527B7"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have a limited number of course outcomes that are assessed, but we ar</w:t>
            </w:r>
            <w:r w:rsidR="003B471B">
              <w:rPr>
                <w:rFonts w:ascii="Calibri" w:eastAsia="Times New Roman" w:hAnsi="Calibri" w:cs="Calibri"/>
                <w:color w:val="000000"/>
              </w:rPr>
              <w:t>e not currently reviewing.</w:t>
            </w:r>
          </w:p>
          <w:p w14:paraId="4671BB33" w14:textId="7FB18081" w:rsidR="003B471B" w:rsidRPr="006E53C2" w:rsidRDefault="003B471B"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use Canvas tools to assess our course outcomes. Some courses already have this.</w:t>
            </w:r>
          </w:p>
        </w:tc>
      </w:tr>
      <w:tr w:rsidR="00B06F01" w:rsidRPr="006E53C2" w14:paraId="423EC0B4" w14:textId="77777777" w:rsidTr="005527B7">
        <w:trPr>
          <w:trHeight w:val="1152"/>
        </w:trPr>
        <w:tc>
          <w:tcPr>
            <w:tcW w:w="4765" w:type="dxa"/>
            <w:shd w:val="clear" w:color="auto" w:fill="auto"/>
            <w:vAlign w:val="center"/>
          </w:tcPr>
          <w:p w14:paraId="49814AF7" w14:textId="77777777"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center"/>
          </w:tcPr>
          <w:p w14:paraId="0025B934" w14:textId="736403BB" w:rsidR="00B06F01" w:rsidRPr="003B471B" w:rsidRDefault="003B471B" w:rsidP="005527B7">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Initial</w:t>
            </w:r>
          </w:p>
        </w:tc>
      </w:tr>
      <w:tr w:rsidR="00F20858" w:rsidRPr="006E53C2" w14:paraId="2939D7C6" w14:textId="77777777" w:rsidTr="003B471B">
        <w:trPr>
          <w:trHeight w:val="1152"/>
        </w:trPr>
        <w:tc>
          <w:tcPr>
            <w:tcW w:w="4765" w:type="dxa"/>
            <w:shd w:val="clear" w:color="auto" w:fill="auto"/>
            <w:vAlign w:val="center"/>
          </w:tcPr>
          <w:p w14:paraId="7C7397CC" w14:textId="77777777"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center"/>
          </w:tcPr>
          <w:p w14:paraId="79937699" w14:textId="76FCCC4F" w:rsidR="00F20858" w:rsidRPr="003B471B" w:rsidRDefault="003B471B" w:rsidP="003B471B">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Initial</w:t>
            </w:r>
          </w:p>
        </w:tc>
      </w:tr>
      <w:tr w:rsidR="00B06F01" w:rsidRPr="006E53C2" w14:paraId="2C26C8DC" w14:textId="77777777" w:rsidTr="003B471B">
        <w:trPr>
          <w:trHeight w:val="1152"/>
        </w:trPr>
        <w:tc>
          <w:tcPr>
            <w:tcW w:w="4765" w:type="dxa"/>
            <w:shd w:val="clear" w:color="auto" w:fill="auto"/>
            <w:vAlign w:val="center"/>
          </w:tcPr>
          <w:p w14:paraId="2B179B13" w14:textId="77777777"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center"/>
          </w:tcPr>
          <w:p w14:paraId="2CFCE171" w14:textId="77777777" w:rsidR="003B471B" w:rsidRDefault="003B471B" w:rsidP="003B471B">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Emerging</w:t>
            </w:r>
          </w:p>
          <w:p w14:paraId="43A50111" w14:textId="2600CF76" w:rsidR="00B06F01" w:rsidRPr="003B471B" w:rsidRDefault="003B471B" w:rsidP="003B471B">
            <w:pPr>
              <w:spacing w:after="0" w:line="240" w:lineRule="auto"/>
              <w:contextualSpacing w:val="0"/>
              <w:rPr>
                <w:rFonts w:ascii="Calibri" w:eastAsia="Times New Roman" w:hAnsi="Calibri" w:cs="Calibri"/>
                <w:b/>
                <w:color w:val="000000"/>
              </w:rPr>
            </w:pPr>
            <w:r>
              <w:rPr>
                <w:rFonts w:ascii="Calibri" w:eastAsia="Times New Roman" w:hAnsi="Calibri" w:cs="Calibri"/>
                <w:color w:val="000000"/>
              </w:rPr>
              <w:t>We have discussed labs that need equipment.</w:t>
            </w:r>
          </w:p>
        </w:tc>
      </w:tr>
    </w:tbl>
    <w:p w14:paraId="66F47809" w14:textId="77777777" w:rsidR="006E53C2" w:rsidRDefault="00B06F01" w:rsidP="00C04494">
      <w:pPr>
        <w:pStyle w:val="Heading2"/>
      </w:pPr>
      <w:r>
        <w:t xml:space="preserve">II. </w:t>
      </w:r>
      <w:r w:rsidR="00F20858">
        <w:t>Assessment Work Reflection – Refer to Assessment Self-Study</w:t>
      </w:r>
    </w:p>
    <w:p w14:paraId="4BADE27C" w14:textId="77777777"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14:paraId="0BF1BFC0" w14:textId="7777777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68D69A7E" w14:textId="77777777"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14:paraId="7B75DFAE" w14:textId="7777777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55D269" w14:textId="77777777"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14:paraId="35FFFA87" w14:textId="77777777" w:rsidTr="00612BFE">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1318BC" w14:textId="77777777"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14:paraId="1BA8CE53" w14:textId="7752770C" w:rsidR="00082A80" w:rsidRPr="00C90187" w:rsidRDefault="00612BFE" w:rsidP="00612BF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see more detailed data from Institutional Research. Looking for FTE by course and major.</w:t>
            </w:r>
          </w:p>
        </w:tc>
      </w:tr>
      <w:tr w:rsidR="00082A80" w:rsidRPr="00C90187" w14:paraId="5279A62D" w14:textId="77777777" w:rsidTr="00612BFE">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83AE59C" w14:textId="77777777"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center"/>
            <w:hideMark/>
          </w:tcPr>
          <w:p w14:paraId="28B3B649" w14:textId="79D34409" w:rsidR="005D0126" w:rsidRDefault="00612BFE" w:rsidP="005D012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Many of our students do not have a declared major</w:t>
            </w:r>
            <w:r w:rsidR="005D0126">
              <w:rPr>
                <w:rFonts w:ascii="Calibri" w:eastAsia="Times New Roman" w:hAnsi="Calibri" w:cs="Calibri"/>
                <w:color w:val="000000"/>
              </w:rPr>
              <w:t>. W</w:t>
            </w:r>
            <w:r>
              <w:rPr>
                <w:rFonts w:ascii="Calibri" w:eastAsia="Times New Roman" w:hAnsi="Calibri" w:cs="Calibri"/>
                <w:color w:val="000000"/>
              </w:rPr>
              <w:t>e have a survey in the ENGR 111 course t</w:t>
            </w:r>
            <w:r w:rsidR="005D0126">
              <w:rPr>
                <w:rFonts w:ascii="Calibri" w:eastAsia="Times New Roman" w:hAnsi="Calibri" w:cs="Calibri"/>
                <w:color w:val="000000"/>
              </w:rPr>
              <w:t>hat asks students their</w:t>
            </w:r>
            <w:r>
              <w:rPr>
                <w:rFonts w:ascii="Calibri" w:eastAsia="Times New Roman" w:hAnsi="Calibri" w:cs="Calibri"/>
                <w:color w:val="000000"/>
              </w:rPr>
              <w:t xml:space="preserve"> major</w:t>
            </w:r>
            <w:r w:rsidR="005D0126">
              <w:rPr>
                <w:rFonts w:ascii="Calibri" w:eastAsia="Times New Roman" w:hAnsi="Calibri" w:cs="Calibri"/>
                <w:color w:val="000000"/>
              </w:rPr>
              <w:t xml:space="preserve"> and their intended transfer major</w:t>
            </w:r>
            <w:r>
              <w:rPr>
                <w:rFonts w:ascii="Calibri" w:eastAsia="Times New Roman" w:hAnsi="Calibri" w:cs="Calibri"/>
                <w:color w:val="000000"/>
              </w:rPr>
              <w:t>.</w:t>
            </w:r>
            <w:r w:rsidR="005D0126">
              <w:rPr>
                <w:rFonts w:ascii="Calibri" w:eastAsia="Times New Roman" w:hAnsi="Calibri" w:cs="Calibri"/>
                <w:color w:val="000000"/>
              </w:rPr>
              <w:t xml:space="preserve"> We need to do this for other classes and track our own students across all courses in our </w:t>
            </w:r>
          </w:p>
          <w:p w14:paraId="10A62C3C" w14:textId="77777777" w:rsidR="005D0126" w:rsidRDefault="005D0126" w:rsidP="005D0126">
            <w:pPr>
              <w:spacing w:after="0" w:line="240" w:lineRule="auto"/>
              <w:contextualSpacing w:val="0"/>
              <w:rPr>
                <w:rFonts w:ascii="Calibri" w:eastAsia="Times New Roman" w:hAnsi="Calibri" w:cs="Calibri"/>
                <w:color w:val="000000"/>
              </w:rPr>
            </w:pPr>
          </w:p>
          <w:p w14:paraId="46875FF9" w14:textId="43004F70" w:rsidR="00082A80" w:rsidRPr="00C90187" w:rsidRDefault="005D0126" w:rsidP="005D012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see a report from Institutional Research similar to the attached report from 2007-2008, that details enrollment comparisons for first and second year students with specific details of how many first year students are still here for their second year.</w:t>
            </w:r>
          </w:p>
        </w:tc>
      </w:tr>
      <w:tr w:rsidR="00082A80" w:rsidRPr="00C90187" w14:paraId="2E433AD3" w14:textId="77777777" w:rsidTr="00BB381F">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FE8FA92" w14:textId="77777777"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center"/>
            <w:hideMark/>
          </w:tcPr>
          <w:p w14:paraId="2D07DC42" w14:textId="05EC65F3" w:rsidR="00D37B16" w:rsidRDefault="00BB381F"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There are </w:t>
            </w:r>
            <w:r w:rsidR="00D37B16">
              <w:rPr>
                <w:rFonts w:ascii="Calibri" w:eastAsia="Times New Roman" w:hAnsi="Calibri" w:cs="Calibri"/>
                <w:color w:val="000000"/>
              </w:rPr>
              <w:t xml:space="preserve">deep chains of </w:t>
            </w:r>
            <w:r>
              <w:rPr>
                <w:rFonts w:ascii="Calibri" w:eastAsia="Times New Roman" w:hAnsi="Calibri" w:cs="Calibri"/>
                <w:color w:val="000000"/>
              </w:rPr>
              <w:t>prerequisites in</w:t>
            </w:r>
            <w:r w:rsidR="00D37B16">
              <w:rPr>
                <w:rFonts w:ascii="Calibri" w:eastAsia="Times New Roman" w:hAnsi="Calibri" w:cs="Calibri"/>
                <w:color w:val="000000"/>
              </w:rPr>
              <w:t xml:space="preserve"> the Engineering course of study</w:t>
            </w:r>
            <w:r>
              <w:rPr>
                <w:rFonts w:ascii="Calibri" w:eastAsia="Times New Roman" w:hAnsi="Calibri" w:cs="Calibri"/>
                <w:color w:val="000000"/>
              </w:rPr>
              <w:t>. Our engineering transfer our students need two years of calculus, one year of physics, and chemistry. Chemistry, physics, and some of your courses also have weekly labs. None of these courses are</w:t>
            </w:r>
            <w:r w:rsidR="00D37B16">
              <w:rPr>
                <w:rFonts w:ascii="Calibri" w:eastAsia="Times New Roman" w:hAnsi="Calibri" w:cs="Calibri"/>
                <w:color w:val="000000"/>
              </w:rPr>
              <w:t xml:space="preserve"> offered more than once a year.</w:t>
            </w:r>
          </w:p>
          <w:p w14:paraId="6CFE2916" w14:textId="77777777" w:rsidR="00D37B16" w:rsidRDefault="00D37B16" w:rsidP="00D37B16">
            <w:pPr>
              <w:spacing w:after="0" w:line="240" w:lineRule="auto"/>
              <w:contextualSpacing w:val="0"/>
              <w:rPr>
                <w:rFonts w:ascii="Calibri" w:eastAsia="Times New Roman" w:hAnsi="Calibri" w:cs="Calibri"/>
                <w:color w:val="000000"/>
              </w:rPr>
            </w:pPr>
          </w:p>
          <w:p w14:paraId="28A281AB" w14:textId="782A1747" w:rsidR="00D37B16" w:rsidRDefault="00BB381F"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It is difficult to avoid course conflicts, so most of our courses are very early late in the afternoon to avoid conflicts with math and physics.</w:t>
            </w:r>
          </w:p>
          <w:p w14:paraId="3AECAFB6" w14:textId="77777777" w:rsidR="00D37B16" w:rsidRDefault="00D37B16" w:rsidP="00D37B16">
            <w:pPr>
              <w:spacing w:after="0" w:line="240" w:lineRule="auto"/>
              <w:contextualSpacing w:val="0"/>
              <w:rPr>
                <w:rFonts w:ascii="Calibri" w:eastAsia="Times New Roman" w:hAnsi="Calibri" w:cs="Calibri"/>
                <w:color w:val="000000"/>
              </w:rPr>
            </w:pPr>
          </w:p>
          <w:p w14:paraId="47E16DEF" w14:textId="52D877C2" w:rsidR="00082A80" w:rsidRPr="00C90187"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Enrollment caps in physics and chemistry a problem for our program because there isn’t room in the single section for all of the students on campus.</w:t>
            </w:r>
          </w:p>
        </w:tc>
      </w:tr>
      <w:tr w:rsidR="00082A80" w:rsidRPr="00C90187" w14:paraId="024B6600" w14:textId="77777777" w:rsidTr="00D37B16">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43471B0" w14:textId="77777777"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center"/>
            <w:hideMark/>
          </w:tcPr>
          <w:p w14:paraId="1007CDC7" w14:textId="74C6999B" w:rsidR="00D37B16"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Math is critical to engineering students. There are math tutors available on campus, but we do not know how many students are using them. We should find out how many of our students are actually getting help from tutors and for which </w:t>
            </w:r>
            <w:r w:rsidR="00B14805">
              <w:rPr>
                <w:rFonts w:ascii="Calibri" w:eastAsia="Times New Roman" w:hAnsi="Calibri" w:cs="Calibri"/>
                <w:color w:val="000000"/>
              </w:rPr>
              <w:t>topics.</w:t>
            </w:r>
          </w:p>
          <w:p w14:paraId="3656AC36" w14:textId="77777777" w:rsidR="00D37B16" w:rsidRDefault="00D37B16" w:rsidP="00D37B16">
            <w:pPr>
              <w:spacing w:after="0" w:line="240" w:lineRule="auto"/>
              <w:contextualSpacing w:val="0"/>
              <w:rPr>
                <w:rFonts w:ascii="Calibri" w:eastAsia="Times New Roman" w:hAnsi="Calibri" w:cs="Calibri"/>
                <w:color w:val="000000"/>
              </w:rPr>
            </w:pPr>
          </w:p>
          <w:p w14:paraId="4AFA6040" w14:textId="74AB6F9F" w:rsidR="00082A80" w:rsidRPr="00C90187"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Most of the tutors are for general math, not physics, chemistry, second year calculus, and second year engineering. This is largely due to availability of tutors capable of covering second year courses. A lot of our students are resorting to youtube for homework help.</w:t>
            </w:r>
          </w:p>
        </w:tc>
      </w:tr>
      <w:tr w:rsidR="00082A80" w:rsidRPr="00C90187" w14:paraId="3B2048A0" w14:textId="77777777" w:rsidTr="007D60D2">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194ACF3" w14:textId="77777777"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center"/>
            <w:hideMark/>
          </w:tcPr>
          <w:p w14:paraId="6799FBFD" w14:textId="77777777" w:rsidR="007D60D2" w:rsidRDefault="00082A80" w:rsidP="007D60D2">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7D60D2">
              <w:rPr>
                <w:rFonts w:ascii="Calibri" w:eastAsia="Times New Roman" w:hAnsi="Calibri" w:cs="Calibri"/>
                <w:color w:val="000000"/>
              </w:rPr>
              <w:t>We have participated in on campus recruiting events throughout the year. Clay is active in First Robotics in the community. He regularly has students on campus.</w:t>
            </w:r>
          </w:p>
          <w:p w14:paraId="4398D006" w14:textId="77777777" w:rsidR="007D60D2" w:rsidRDefault="007D60D2" w:rsidP="007D60D2">
            <w:pPr>
              <w:spacing w:after="0" w:line="240" w:lineRule="auto"/>
              <w:contextualSpacing w:val="0"/>
              <w:rPr>
                <w:rFonts w:ascii="Calibri" w:eastAsia="Times New Roman" w:hAnsi="Calibri" w:cs="Calibri"/>
                <w:color w:val="000000"/>
              </w:rPr>
            </w:pPr>
          </w:p>
          <w:p w14:paraId="4D360372" w14:textId="77777777" w:rsidR="00082A80" w:rsidRDefault="006327FA" w:rsidP="006327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are</w:t>
            </w:r>
            <w:r w:rsidRPr="006327FA">
              <w:rPr>
                <w:rFonts w:ascii="Calibri" w:eastAsia="Times New Roman" w:hAnsi="Calibri" w:cs="Calibri"/>
                <w:color w:val="000000"/>
              </w:rPr>
              <w:t xml:space="preserve"> trying to develop pathways from</w:t>
            </w:r>
            <w:r>
              <w:rPr>
                <w:rFonts w:ascii="Calibri" w:eastAsia="Times New Roman" w:hAnsi="Calibri" w:cs="Calibri"/>
                <w:color w:val="000000"/>
              </w:rPr>
              <w:t xml:space="preserve"> middle school and high school to UCC through FLL and FTC. </w:t>
            </w:r>
            <w:r w:rsidRPr="006327FA">
              <w:rPr>
                <w:rFonts w:ascii="Calibri" w:eastAsia="Times New Roman" w:hAnsi="Calibri" w:cs="Calibri"/>
                <w:color w:val="000000"/>
              </w:rPr>
              <w:t>There are some STEAM Hub teaching training for FLL and FTC in mid-August we are partnering with STEAM Hub to host this in mid-August.</w:t>
            </w:r>
          </w:p>
          <w:p w14:paraId="1A268E59" w14:textId="77777777" w:rsidR="006327FA" w:rsidRDefault="006327FA" w:rsidP="006327FA">
            <w:pPr>
              <w:spacing w:after="0" w:line="240" w:lineRule="auto"/>
              <w:contextualSpacing w:val="0"/>
              <w:rPr>
                <w:rFonts w:ascii="Calibri" w:eastAsia="Times New Roman" w:hAnsi="Calibri" w:cs="Calibri"/>
                <w:color w:val="000000"/>
              </w:rPr>
            </w:pPr>
          </w:p>
          <w:p w14:paraId="5FBB9A6E" w14:textId="2706663A" w:rsidR="006327FA" w:rsidRPr="00C90187" w:rsidRDefault="006327FA" w:rsidP="006327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hope to have an engineering competition on campus for students, something like a bridge contest or egg contest.</w:t>
            </w:r>
          </w:p>
        </w:tc>
      </w:tr>
      <w:tr w:rsidR="00DF2F8B" w:rsidRPr="00C90187" w14:paraId="24253CD6" w14:textId="77777777" w:rsidTr="006327F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08EF3B8" w14:textId="77777777"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center"/>
          </w:tcPr>
          <w:p w14:paraId="6728D2A0" w14:textId="7FB37372" w:rsidR="00DF2F8B" w:rsidRPr="00C90187" w:rsidRDefault="00DF2F8B" w:rsidP="006327FA">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3F3B15">
              <w:rPr>
                <w:rFonts w:ascii="Calibri" w:eastAsia="Times New Roman" w:hAnsi="Calibri" w:cs="Calibri"/>
                <w:color w:val="000000"/>
              </w:rPr>
              <w:t>N/A</w:t>
            </w:r>
          </w:p>
        </w:tc>
      </w:tr>
    </w:tbl>
    <w:p w14:paraId="439BA91F" w14:textId="77777777" w:rsidR="00DF2F8B" w:rsidRDefault="00DF2F8B" w:rsidP="007A6BB3">
      <w:pPr>
        <w:pStyle w:val="Heading2"/>
      </w:pPr>
    </w:p>
    <w:p w14:paraId="45B3D9C3" w14:textId="77777777" w:rsidR="00DF2F8B" w:rsidRDefault="00DF2F8B" w:rsidP="007A6BB3">
      <w:pPr>
        <w:pStyle w:val="Heading2"/>
      </w:pPr>
    </w:p>
    <w:p w14:paraId="1FB5DCF7" w14:textId="77777777" w:rsidR="00DF2F8B" w:rsidRDefault="00DF2F8B">
      <w:pPr>
        <w:contextualSpacing w:val="0"/>
        <w:rPr>
          <w:b/>
          <w:sz w:val="24"/>
        </w:rPr>
      </w:pPr>
      <w:r>
        <w:br w:type="page"/>
      </w:r>
    </w:p>
    <w:p w14:paraId="1EEAC261" w14:textId="77777777" w:rsidR="00A1690E" w:rsidRDefault="00DF2F8B" w:rsidP="00A1690E">
      <w:pPr>
        <w:pStyle w:val="Heading2"/>
      </w:pPr>
      <w:r>
        <w:lastRenderedPageBreak/>
        <w:t>I</w:t>
      </w:r>
      <w:r w:rsidR="007A6BB3" w:rsidRPr="007A6BB3">
        <w:t>V. Mission Fulfillment Reflection</w:t>
      </w:r>
    </w:p>
    <w:p w14:paraId="2F2FC421" w14:textId="77777777"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14:paraId="1CF527FD" w14:textId="7777777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5683E500" w14:textId="77777777"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14:paraId="55A2B226" w14:textId="7777777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0BD979" w14:textId="77777777"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14:paraId="081D116A" w14:textId="77777777" w:rsidTr="00617052">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9948AD" w14:textId="77777777"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14:paraId="44AEFC97" w14:textId="10FAB196" w:rsidR="00DF2F8B" w:rsidRPr="00C90187" w:rsidRDefault="00617052" w:rsidP="0061705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don’t have a mission statement.</w:t>
            </w:r>
          </w:p>
        </w:tc>
      </w:tr>
      <w:tr w:rsidR="00DF2F8B" w:rsidRPr="00C90187" w14:paraId="60503A12" w14:textId="77777777" w:rsidTr="004F4E19">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31B9D7" w14:textId="77777777"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14:paraId="34B35EFF" w14:textId="15FFED4A" w:rsidR="00DF2F8B" w:rsidRDefault="003F3B15" w:rsidP="004F4E1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tc>
      </w:tr>
      <w:tr w:rsidR="00DF2F8B" w:rsidRPr="00C90187" w14:paraId="1F2AA5B8" w14:textId="77777777" w:rsidTr="003F3B15">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D0B1CA" w14:textId="77777777"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14:paraId="61413F6A" w14:textId="38E9D5B2" w:rsidR="00DF2F8B" w:rsidRDefault="003F3B15" w:rsidP="003F3B15">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are helping to provide education for family wage jobs.</w:t>
            </w:r>
          </w:p>
        </w:tc>
      </w:tr>
    </w:tbl>
    <w:p w14:paraId="42244B7A" w14:textId="77777777" w:rsidR="00082A80" w:rsidRDefault="00082A80" w:rsidP="00082A80"/>
    <w:p w14:paraId="057053AD" w14:textId="77777777" w:rsidR="00082A80" w:rsidRDefault="00082A80" w:rsidP="00082A80"/>
    <w:p w14:paraId="4146CAD8" w14:textId="77777777"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14:paraId="6C69C4E7" w14:textId="77777777"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53E0A6BF" w14:textId="77777777"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14:paraId="46E4A0A7" w14:textId="77777777"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30B3B1C1"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14:paraId="78B6F8E0"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14:paraId="1E769952"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F756F1" w:rsidRPr="0000300C" w14:paraId="3AEA9B10"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4BF3F38B" w14:textId="2B9A93A2"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Fall 2019, Program coordinator will work with faculty to create curriculum maps for all programs associated with this area of study. These maps will designate where assessment of PLOs are taking place.</w:t>
            </w:r>
          </w:p>
        </w:tc>
        <w:tc>
          <w:tcPr>
            <w:tcW w:w="4837" w:type="dxa"/>
            <w:tcBorders>
              <w:top w:val="nil"/>
              <w:left w:val="nil"/>
              <w:bottom w:val="single" w:sz="4" w:space="0" w:color="auto"/>
              <w:right w:val="single" w:sz="4" w:space="0" w:color="auto"/>
            </w:tcBorders>
            <w:shd w:val="clear" w:color="auto" w:fill="auto"/>
            <w:vAlign w:val="center"/>
          </w:tcPr>
          <w:p w14:paraId="68D30345" w14:textId="1F9E806E"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4784" w:type="dxa"/>
            <w:tcBorders>
              <w:top w:val="nil"/>
              <w:left w:val="nil"/>
              <w:bottom w:val="single" w:sz="4" w:space="0" w:color="auto"/>
              <w:right w:val="single" w:sz="4" w:space="0" w:color="auto"/>
            </w:tcBorders>
            <w:shd w:val="clear" w:color="auto" w:fill="auto"/>
            <w:vAlign w:val="center"/>
          </w:tcPr>
          <w:p w14:paraId="02315DDD" w14:textId="1EB1B189"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F756F1" w:rsidRPr="0000300C" w14:paraId="78F576CE"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554B7BFF" w14:textId="6A97CC05"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w:t>
            </w:r>
          </w:p>
        </w:tc>
        <w:tc>
          <w:tcPr>
            <w:tcW w:w="4837" w:type="dxa"/>
            <w:tcBorders>
              <w:top w:val="nil"/>
              <w:left w:val="nil"/>
              <w:bottom w:val="single" w:sz="4" w:space="0" w:color="auto"/>
              <w:right w:val="single" w:sz="4" w:space="0" w:color="auto"/>
            </w:tcBorders>
            <w:shd w:val="clear" w:color="auto" w:fill="auto"/>
            <w:vAlign w:val="center"/>
          </w:tcPr>
          <w:p w14:paraId="4BE0C58B" w14:textId="422090C0"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4784" w:type="dxa"/>
            <w:tcBorders>
              <w:top w:val="nil"/>
              <w:left w:val="nil"/>
              <w:bottom w:val="single" w:sz="4" w:space="0" w:color="auto"/>
              <w:right w:val="single" w:sz="4" w:space="0" w:color="auto"/>
            </w:tcBorders>
            <w:shd w:val="clear" w:color="auto" w:fill="auto"/>
            <w:vAlign w:val="center"/>
          </w:tcPr>
          <w:p w14:paraId="09075285" w14:textId="765DEE76"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F756F1" w:rsidRPr="0000300C" w14:paraId="4294F16F"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7BDBA967" w14:textId="0C922778"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837" w:type="dxa"/>
            <w:tcBorders>
              <w:top w:val="nil"/>
              <w:left w:val="nil"/>
              <w:bottom w:val="single" w:sz="4" w:space="0" w:color="auto"/>
              <w:right w:val="single" w:sz="4" w:space="0" w:color="auto"/>
            </w:tcBorders>
            <w:shd w:val="clear" w:color="auto" w:fill="auto"/>
            <w:vAlign w:val="center"/>
          </w:tcPr>
          <w:p w14:paraId="34FEDC44" w14:textId="5E00F125"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4784" w:type="dxa"/>
            <w:tcBorders>
              <w:top w:val="nil"/>
              <w:left w:val="nil"/>
              <w:bottom w:val="single" w:sz="4" w:space="0" w:color="auto"/>
              <w:right w:val="single" w:sz="4" w:space="0" w:color="auto"/>
            </w:tcBorders>
            <w:shd w:val="clear" w:color="auto" w:fill="auto"/>
            <w:vAlign w:val="center"/>
          </w:tcPr>
          <w:p w14:paraId="3054DC52" w14:textId="65300E60"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F756F1" w:rsidRPr="0000300C" w14:paraId="62BCCE6F"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66FEF947" w14:textId="7FA47554"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837" w:type="dxa"/>
            <w:tcBorders>
              <w:top w:val="nil"/>
              <w:left w:val="nil"/>
              <w:bottom w:val="single" w:sz="4" w:space="0" w:color="auto"/>
              <w:right w:val="single" w:sz="4" w:space="0" w:color="auto"/>
            </w:tcBorders>
            <w:shd w:val="clear" w:color="auto" w:fill="auto"/>
            <w:vAlign w:val="center"/>
          </w:tcPr>
          <w:p w14:paraId="5EADFD58" w14:textId="63360C67"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4784" w:type="dxa"/>
            <w:tcBorders>
              <w:top w:val="nil"/>
              <w:left w:val="nil"/>
              <w:bottom w:val="single" w:sz="4" w:space="0" w:color="auto"/>
              <w:right w:val="single" w:sz="4" w:space="0" w:color="auto"/>
            </w:tcBorders>
            <w:shd w:val="clear" w:color="auto" w:fill="auto"/>
            <w:vAlign w:val="center"/>
          </w:tcPr>
          <w:p w14:paraId="53DD1007" w14:textId="2B86B30C"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F756F1" w:rsidRPr="0000300C" w14:paraId="26B4BE9E"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004855C4" w14:textId="698F8EDA"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837" w:type="dxa"/>
            <w:tcBorders>
              <w:top w:val="nil"/>
              <w:left w:val="nil"/>
              <w:bottom w:val="single" w:sz="4" w:space="0" w:color="auto"/>
              <w:right w:val="single" w:sz="4" w:space="0" w:color="auto"/>
            </w:tcBorders>
            <w:shd w:val="clear" w:color="auto" w:fill="auto"/>
            <w:vAlign w:val="center"/>
          </w:tcPr>
          <w:p w14:paraId="720EE0B8" w14:textId="43682394"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784" w:type="dxa"/>
            <w:tcBorders>
              <w:top w:val="nil"/>
              <w:left w:val="nil"/>
              <w:bottom w:val="single" w:sz="4" w:space="0" w:color="auto"/>
              <w:right w:val="single" w:sz="4" w:space="0" w:color="auto"/>
            </w:tcBorders>
            <w:shd w:val="clear" w:color="auto" w:fill="auto"/>
            <w:vAlign w:val="center"/>
          </w:tcPr>
          <w:p w14:paraId="3FCFEC9B" w14:textId="0D29AB34"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14:paraId="7F0171BC" w14:textId="77777777"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14:paraId="75753E4B" w14:textId="77777777" w:rsidR="007A6BB3" w:rsidRPr="007A6BB3" w:rsidRDefault="007A6BB3" w:rsidP="007A6BB3">
      <w:pPr>
        <w:rPr>
          <w:i/>
        </w:rPr>
      </w:pPr>
    </w:p>
    <w:p w14:paraId="2DE3ACF9" w14:textId="77777777" w:rsidR="00796C79" w:rsidRPr="007A6BB3" w:rsidRDefault="00796C79" w:rsidP="00A1690E">
      <w:pPr>
        <w:rPr>
          <w:b/>
        </w:rPr>
      </w:pPr>
    </w:p>
    <w:p w14:paraId="126F8B53" w14:textId="77777777"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14:paraId="38F351E8" w14:textId="7777777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5C40B1D6" w14:textId="77777777"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14:paraId="5B7FCA13" w14:textId="77777777" w:rsidTr="00A60DC3">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9A1216" w14:textId="77777777"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14:paraId="56B4C9E8" w14:textId="77777777" w:rsidR="00A46DA1" w:rsidRDefault="00A46DA1" w:rsidP="00A60DC3">
            <w:pPr>
              <w:spacing w:after="0" w:line="240" w:lineRule="auto"/>
              <w:contextualSpacing w:val="0"/>
              <w:rPr>
                <w:rFonts w:ascii="Calibri" w:eastAsia="Times New Roman" w:hAnsi="Calibri" w:cs="Calibri"/>
                <w:color w:val="000000"/>
              </w:rPr>
            </w:pPr>
          </w:p>
          <w:p w14:paraId="1025CE11" w14:textId="064DBAD5" w:rsidR="00A46DA1" w:rsidRDefault="00A60DC3" w:rsidP="00A60DC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an ideal world, we would want 3 ILCs per instructor to provide time to complete the tasks.</w:t>
            </w:r>
          </w:p>
          <w:p w14:paraId="6F0538B8" w14:textId="7FBA1D9C" w:rsidR="00A60DC3" w:rsidRDefault="00A60DC3" w:rsidP="00A60DC3">
            <w:pPr>
              <w:spacing w:after="0" w:line="240" w:lineRule="auto"/>
              <w:contextualSpacing w:val="0"/>
              <w:rPr>
                <w:rFonts w:ascii="Calibri" w:eastAsia="Times New Roman" w:hAnsi="Calibri" w:cs="Calibri"/>
                <w:color w:val="000000"/>
              </w:rPr>
            </w:pPr>
          </w:p>
          <w:p w14:paraId="220EE010" w14:textId="6C686C4B" w:rsidR="00A60DC3" w:rsidRDefault="00A60DC3" w:rsidP="00A60DC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Examples of filled forms and </w:t>
            </w:r>
            <w:bookmarkStart w:id="1" w:name="_GoBack"/>
            <w:bookmarkEnd w:id="1"/>
          </w:p>
          <w:p w14:paraId="155F1967" w14:textId="77777777" w:rsidR="00A46DA1" w:rsidRDefault="00A46DA1" w:rsidP="00A60DC3">
            <w:pPr>
              <w:spacing w:after="0" w:line="240" w:lineRule="auto"/>
              <w:contextualSpacing w:val="0"/>
              <w:rPr>
                <w:rFonts w:ascii="Calibri" w:eastAsia="Times New Roman" w:hAnsi="Calibri" w:cs="Calibri"/>
                <w:color w:val="000000"/>
              </w:rPr>
            </w:pPr>
          </w:p>
          <w:p w14:paraId="7C5E32DF" w14:textId="77777777" w:rsidR="00A46DA1" w:rsidRDefault="00A46DA1" w:rsidP="00A60DC3">
            <w:pPr>
              <w:spacing w:after="0" w:line="240" w:lineRule="auto"/>
              <w:contextualSpacing w:val="0"/>
              <w:rPr>
                <w:rFonts w:ascii="Calibri" w:eastAsia="Times New Roman" w:hAnsi="Calibri" w:cs="Calibri"/>
                <w:color w:val="000000"/>
              </w:rPr>
            </w:pPr>
          </w:p>
          <w:p w14:paraId="44D28687" w14:textId="77777777" w:rsidR="00A46DA1" w:rsidRPr="00C90187" w:rsidRDefault="00A46DA1" w:rsidP="00A60DC3">
            <w:pPr>
              <w:spacing w:after="0" w:line="240" w:lineRule="auto"/>
              <w:contextualSpacing w:val="0"/>
              <w:rPr>
                <w:rFonts w:ascii="Calibri" w:eastAsia="Times New Roman" w:hAnsi="Calibri" w:cs="Calibri"/>
                <w:color w:val="000000"/>
              </w:rPr>
            </w:pPr>
          </w:p>
        </w:tc>
      </w:tr>
    </w:tbl>
    <w:p w14:paraId="50781D5C" w14:textId="77777777" w:rsidR="00DF2F8B" w:rsidRDefault="00DF2F8B" w:rsidP="007A6BB3"/>
    <w:p w14:paraId="2B0B1FD3" w14:textId="77777777" w:rsidR="00DF2F8B" w:rsidRDefault="00DF2F8B">
      <w:pPr>
        <w:contextualSpacing w:val="0"/>
      </w:pPr>
    </w:p>
    <w:p w14:paraId="64D0AD7A" w14:textId="77777777" w:rsidR="00DF2F8B" w:rsidRDefault="00DF2F8B">
      <w:pPr>
        <w:contextualSpacing w:val="0"/>
      </w:pPr>
    </w:p>
    <w:p w14:paraId="349C1AA1" w14:textId="77777777" w:rsidR="00DF2F8B" w:rsidRDefault="00DF2F8B">
      <w:pPr>
        <w:contextualSpacing w:val="0"/>
      </w:pPr>
    </w:p>
    <w:p w14:paraId="63B66F3F" w14:textId="77777777"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14:paraId="04D95AAC" w14:textId="77777777"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68D6BF24" w14:textId="77777777"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14:paraId="116FC091" w14:textId="77777777" w:rsidR="00DF2F8B" w:rsidRPr="009932FA" w:rsidRDefault="00DF2F8B" w:rsidP="0043376E">
            <w:pPr>
              <w:spacing w:after="0" w:line="240" w:lineRule="auto"/>
              <w:contextualSpacing w:val="0"/>
              <w:rPr>
                <w:rFonts w:ascii="Calibri" w:eastAsia="Times New Roman" w:hAnsi="Calibri" w:cs="Calibri"/>
                <w:b/>
                <w:color w:val="000000"/>
                <w:sz w:val="18"/>
              </w:rPr>
            </w:pPr>
          </w:p>
          <w:p w14:paraId="073B3127" w14:textId="77777777"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14:paraId="1A86C75F" w14:textId="77777777"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21782020"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14:paraId="1875227A"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14:paraId="60B8544C"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14:paraId="3BAFF8BC" w14:textId="77777777"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3F9B403C"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14:paraId="41FC0488" w14:textId="77777777"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14:paraId="7C469ADD"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14:paraId="09420030" w14:textId="77777777"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68E6263A"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14:paraId="6055686B" w14:textId="77777777"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14:paraId="4793B98C"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14:paraId="4F3A66F9" w14:textId="77777777"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440DDA20"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14:paraId="6275C94D" w14:textId="77777777"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14:paraId="5BB87A58" w14:textId="77777777"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14:paraId="6EE6E5AC" w14:textId="77777777"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0E8D329B" w14:textId="77777777"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14:paraId="59DB171C"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14:paraId="45126CDB" w14:textId="77777777"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14:paraId="17845361" w14:textId="77777777"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2B05E8B4"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14:paraId="1CBD068D"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14:paraId="1AB11BCD" w14:textId="77777777"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14:paraId="4A7F63CA" w14:textId="77777777"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7661" w14:textId="77777777" w:rsidR="00595BB7" w:rsidRDefault="00595BB7" w:rsidP="00E87CE5">
      <w:pPr>
        <w:spacing w:after="0" w:line="240" w:lineRule="auto"/>
      </w:pPr>
      <w:r>
        <w:separator/>
      </w:r>
    </w:p>
  </w:endnote>
  <w:endnote w:type="continuationSeparator" w:id="0">
    <w:p w14:paraId="34742F78" w14:textId="77777777"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14:paraId="7AA018AA" w14:textId="38B9E09A" w:rsidR="00E1738D" w:rsidRDefault="00E1738D">
        <w:pPr>
          <w:pStyle w:val="Footer"/>
          <w:jc w:val="center"/>
        </w:pPr>
        <w:r>
          <w:fldChar w:fldCharType="begin"/>
        </w:r>
        <w:r>
          <w:instrText xml:space="preserve"> PAGE   \* MERGEFORMAT </w:instrText>
        </w:r>
        <w:r>
          <w:fldChar w:fldCharType="separate"/>
        </w:r>
        <w:r w:rsidR="00A60DC3">
          <w:rPr>
            <w:noProof/>
          </w:rPr>
          <w:t>6</w:t>
        </w:r>
        <w:r>
          <w:rPr>
            <w:noProof/>
          </w:rPr>
          <w:fldChar w:fldCharType="end"/>
        </w:r>
      </w:p>
    </w:sdtContent>
  </w:sdt>
  <w:p w14:paraId="6ADF261F" w14:textId="77777777"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1507" w14:textId="77777777" w:rsidR="00595BB7" w:rsidRDefault="00595BB7" w:rsidP="00E87CE5">
      <w:pPr>
        <w:spacing w:after="0" w:line="240" w:lineRule="auto"/>
      </w:pPr>
      <w:r>
        <w:separator/>
      </w:r>
    </w:p>
  </w:footnote>
  <w:footnote w:type="continuationSeparator" w:id="0">
    <w:p w14:paraId="47475C73" w14:textId="77777777"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E90" w14:textId="77777777"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21B75"/>
    <w:rsid w:val="00032A9A"/>
    <w:rsid w:val="000374BD"/>
    <w:rsid w:val="00077217"/>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B471B"/>
    <w:rsid w:val="003C5440"/>
    <w:rsid w:val="003F3B15"/>
    <w:rsid w:val="0043376E"/>
    <w:rsid w:val="004D1070"/>
    <w:rsid w:val="004F18DB"/>
    <w:rsid w:val="004F4E19"/>
    <w:rsid w:val="00521C7B"/>
    <w:rsid w:val="005326DC"/>
    <w:rsid w:val="00546CA5"/>
    <w:rsid w:val="005527B7"/>
    <w:rsid w:val="0056240F"/>
    <w:rsid w:val="0058345E"/>
    <w:rsid w:val="00595BB7"/>
    <w:rsid w:val="005B3101"/>
    <w:rsid w:val="005D0126"/>
    <w:rsid w:val="00612BFE"/>
    <w:rsid w:val="00617052"/>
    <w:rsid w:val="0062681A"/>
    <w:rsid w:val="006327FA"/>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7D60D2"/>
    <w:rsid w:val="008024B4"/>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60DC3"/>
    <w:rsid w:val="00A92688"/>
    <w:rsid w:val="00AA1056"/>
    <w:rsid w:val="00AA2E20"/>
    <w:rsid w:val="00AA3894"/>
    <w:rsid w:val="00B06F01"/>
    <w:rsid w:val="00B14805"/>
    <w:rsid w:val="00B22F72"/>
    <w:rsid w:val="00B35052"/>
    <w:rsid w:val="00BB381F"/>
    <w:rsid w:val="00BC2352"/>
    <w:rsid w:val="00BC7D99"/>
    <w:rsid w:val="00BD7CE9"/>
    <w:rsid w:val="00C04494"/>
    <w:rsid w:val="00C05819"/>
    <w:rsid w:val="00C33C76"/>
    <w:rsid w:val="00C63B5A"/>
    <w:rsid w:val="00C75E5E"/>
    <w:rsid w:val="00CF68DE"/>
    <w:rsid w:val="00D00DCF"/>
    <w:rsid w:val="00D14B4D"/>
    <w:rsid w:val="00D37B16"/>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756F1"/>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B09E2"/>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6B12-9051-4AEE-B54A-F58C02AA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Peter Chamberlain</cp:lastModifiedBy>
  <cp:revision>19</cp:revision>
  <dcterms:created xsi:type="dcterms:W3CDTF">2019-06-14T18:07:00Z</dcterms:created>
  <dcterms:modified xsi:type="dcterms:W3CDTF">2019-06-18T21:06:00Z</dcterms:modified>
</cp:coreProperties>
</file>