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8E7B81"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 xml:space="preserve">Writing Department </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8E7B81"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NA</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6C6F3E" w:rsidRDefault="008E7B81"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8E7B81"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Tafea Polamalu </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8E7B8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r w:rsidR="008E7B81">
              <w:rPr>
                <w:rFonts w:ascii="Calibri" w:eastAsia="Times New Roman" w:hAnsi="Calibri" w:cs="Calibri"/>
                <w:color w:val="000000"/>
              </w:rPr>
              <w:t>Yes</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C04494">
            <w:pPr>
              <w:spacing w:after="0" w:line="240" w:lineRule="auto"/>
              <w:contextualSpacing w:val="0"/>
              <w:jc w:val="center"/>
              <w:rPr>
                <w:rFonts w:ascii="Calibri" w:eastAsia="Times New Roman" w:hAnsi="Calibri" w:cs="Calibri"/>
                <w:color w:val="000000"/>
              </w:rPr>
            </w:pPr>
          </w:p>
          <w:p w:rsidR="00B06F01" w:rsidRDefault="008E7B8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NA </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8E7B81"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                                                                                                    Yes </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8E7B81" w:rsidP="0062493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At the course level, instructors gather periodic data that attempt to measure the success of course learning outcomes. </w:t>
            </w:r>
            <w:r w:rsidR="00624932">
              <w:rPr>
                <w:rFonts w:ascii="Calibri" w:eastAsia="Times New Roman" w:hAnsi="Calibri" w:cs="Calibri"/>
                <w:color w:val="000000"/>
              </w:rPr>
              <w:t>Once data is gathered, instructors carefully assess and record it</w:t>
            </w:r>
            <w:r>
              <w:rPr>
                <w:rFonts w:ascii="Calibri" w:eastAsia="Times New Roman" w:hAnsi="Calibri" w:cs="Calibri"/>
                <w:color w:val="000000"/>
              </w:rPr>
              <w:t xml:space="preserve">. Once </w:t>
            </w:r>
            <w:r w:rsidR="00624932">
              <w:rPr>
                <w:rFonts w:ascii="Calibri" w:eastAsia="Times New Roman" w:hAnsi="Calibri" w:cs="Calibri"/>
                <w:color w:val="000000"/>
              </w:rPr>
              <w:t xml:space="preserve">course level </w:t>
            </w:r>
            <w:r>
              <w:rPr>
                <w:rFonts w:ascii="Calibri" w:eastAsia="Times New Roman" w:hAnsi="Calibri" w:cs="Calibri"/>
                <w:color w:val="000000"/>
              </w:rPr>
              <w:t>data is assessed, this in</w:t>
            </w:r>
            <w:r w:rsidR="00624932">
              <w:rPr>
                <w:rFonts w:ascii="Calibri" w:eastAsia="Times New Roman" w:hAnsi="Calibri" w:cs="Calibri"/>
                <w:color w:val="000000"/>
              </w:rPr>
              <w:t xml:space="preserve">formation is used to measure the success of program learning outcomes, which are directly linked to the course learning outcomes. </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62493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624932"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For some assignments, multimedia technology is useful in increasing learner outcomes. Use of video tutorials, video lectures, and other digital mediums increase leaner engagement and ultimately retention. </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9C79F4">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382C2E">
              <w:rPr>
                <w:rFonts w:ascii="Calibri" w:eastAsia="Times New Roman" w:hAnsi="Calibri" w:cs="Calibri"/>
                <w:color w:val="000000"/>
              </w:rPr>
              <w:t>The</w:t>
            </w:r>
            <w:r w:rsidR="009C79F4">
              <w:rPr>
                <w:rFonts w:ascii="Calibri" w:eastAsia="Times New Roman" w:hAnsi="Calibri" w:cs="Calibri"/>
                <w:color w:val="000000"/>
              </w:rPr>
              <w:t xml:space="preserve"> external social and economic</w:t>
            </w:r>
            <w:r w:rsidR="00382C2E">
              <w:rPr>
                <w:rFonts w:ascii="Calibri" w:eastAsia="Times New Roman" w:hAnsi="Calibri" w:cs="Calibri"/>
                <w:color w:val="000000"/>
              </w:rPr>
              <w:t xml:space="preserve"> fac</w:t>
            </w:r>
            <w:r w:rsidR="009C79F4">
              <w:rPr>
                <w:rFonts w:ascii="Calibri" w:eastAsia="Times New Roman" w:hAnsi="Calibri" w:cs="Calibri"/>
                <w:color w:val="000000"/>
              </w:rPr>
              <w:t>tors that impact “demand for the program” are complex and multivariate. Factors that negatively impact the need for the program include: student debt, the high rate of unemployed college graduates, and the high cost of college weighed against an unpredictable job market. External factors that positively impact the need for the program include: the fact that in a creative market space, there will always be a demand for critical thinking, reading, and writing.</w:t>
            </w:r>
            <w:r w:rsidR="00A7484B">
              <w:rPr>
                <w:rFonts w:ascii="Calibri" w:eastAsia="Times New Roman" w:hAnsi="Calibri" w:cs="Calibri"/>
                <w:color w:val="000000"/>
              </w:rPr>
              <w:t xml:space="preserve"> Positive institutional factors include: UCC has a great group of highly educated writing instructors who care, and it also helps that writing is a core requirement for most degree and certificate programs.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EC0991" w:rsidRDefault="00A7484B" w:rsidP="00EC099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 noted above, the external mitigating factors are complex and multivariate. Living in a working-class, rural area, the relationship between unemployment and financial aid has the most noticeable, immediate impact on results in overall prog</w:t>
            </w:r>
            <w:r w:rsidR="00EC0991">
              <w:rPr>
                <w:rFonts w:ascii="Calibri" w:eastAsia="Times New Roman" w:hAnsi="Calibri" w:cs="Calibri"/>
                <w:color w:val="000000"/>
              </w:rPr>
              <w:t>ram demographics. These same economic forces also greatly influence retention, persistence, progression, and achievement.</w:t>
            </w:r>
            <w:r>
              <w:rPr>
                <w:rFonts w:ascii="Calibri" w:eastAsia="Times New Roman" w:hAnsi="Calibri" w:cs="Calibri"/>
                <w:color w:val="000000"/>
              </w:rPr>
              <w:t xml:space="preserve"> </w:t>
            </w:r>
          </w:p>
          <w:p w:rsidR="00EC0991" w:rsidRDefault="00EC0991" w:rsidP="00EC0991">
            <w:pPr>
              <w:spacing w:after="0" w:line="240" w:lineRule="auto"/>
              <w:contextualSpacing w:val="0"/>
              <w:rPr>
                <w:rFonts w:ascii="Calibri" w:eastAsia="Times New Roman" w:hAnsi="Calibri" w:cs="Calibri"/>
                <w:color w:val="000000"/>
              </w:rPr>
            </w:pPr>
          </w:p>
          <w:p w:rsidR="00082A80" w:rsidRPr="00C90187" w:rsidRDefault="00EC0991" w:rsidP="00EC0991">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I have noticed that the younger generations of college students seem to have more difficulties adjusting to college classrooms that are lecture and reading intensive. Of course, this cannot be avoided in college, so the question becomes, to what degree do we integrate digital mediums into our course content? Do we attempt to stretch the attention spans of young minds or stimulate our content in attempts to stimulate their attentions? Or, perhaps, meet in the middle?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EC0991">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EC0991">
              <w:rPr>
                <w:rFonts w:ascii="Calibri" w:eastAsia="Times New Roman" w:hAnsi="Calibri" w:cs="Calibri"/>
                <w:color w:val="000000"/>
              </w:rPr>
              <w:t>This will always be a challenge in a small college because we ca</w:t>
            </w:r>
            <w:r w:rsidR="00AC141F">
              <w:rPr>
                <w:rFonts w:ascii="Calibri" w:eastAsia="Times New Roman" w:hAnsi="Calibri" w:cs="Calibri"/>
                <w:color w:val="000000"/>
              </w:rPr>
              <w:t xml:space="preserve">n only offer so many courses. We do our best, but we need to continuously reevaluate this question for changing demographics and needs.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AC141F" w:rsidRDefault="00082A80" w:rsidP="00AC141F">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C141F">
              <w:rPr>
                <w:rFonts w:ascii="Calibri" w:eastAsia="Times New Roman" w:hAnsi="Calibri" w:cs="Calibri"/>
                <w:color w:val="000000"/>
              </w:rPr>
              <w:t>In order to answer this question, I need to focus it by speaking to the middle. Yes, the average middle-of-the-pack UCC learner has</w:t>
            </w:r>
            <w:r w:rsidR="00382C2E">
              <w:rPr>
                <w:rFonts w:ascii="Calibri" w:eastAsia="Times New Roman" w:hAnsi="Calibri" w:cs="Calibri"/>
                <w:color w:val="000000"/>
              </w:rPr>
              <w:t xml:space="preserve"> </w:t>
            </w:r>
            <w:r w:rsidR="00AC141F">
              <w:rPr>
                <w:rFonts w:ascii="Calibri" w:eastAsia="Times New Roman" w:hAnsi="Calibri" w:cs="Calibri"/>
                <w:color w:val="000000"/>
              </w:rPr>
              <w:t>the support and education services needed to succeed. However, this question also needs to continuously be revisited. There seems to be a growing number of students who lack the basic skills required to succeed in college-level writing classes. Perhaps a more rigorous screening process is needed.</w:t>
            </w:r>
          </w:p>
          <w:p w:rsidR="00AC141F" w:rsidRDefault="00AC141F" w:rsidP="00AC141F">
            <w:pPr>
              <w:spacing w:after="0" w:line="240" w:lineRule="auto"/>
              <w:contextualSpacing w:val="0"/>
              <w:rPr>
                <w:rFonts w:ascii="Calibri" w:eastAsia="Times New Roman" w:hAnsi="Calibri" w:cs="Calibri"/>
                <w:color w:val="000000"/>
              </w:rPr>
            </w:pPr>
          </w:p>
          <w:p w:rsidR="00082A80" w:rsidRPr="00C90187" w:rsidRDefault="00AC141F" w:rsidP="00AC141F">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 There are also growing demographics of minority groups who deserve better resources. For example, we need more Spanish speaking staff and resources in order to better serve our Latino/a student population.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C141F">
              <w:rPr>
                <w:rFonts w:ascii="Calibri" w:eastAsia="Times New Roman" w:hAnsi="Calibri" w:cs="Calibri"/>
                <w:color w:val="000000"/>
              </w:rPr>
              <w:t>NA</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AC141F">
              <w:rPr>
                <w:rFonts w:ascii="Calibri" w:eastAsia="Times New Roman" w:hAnsi="Calibri" w:cs="Calibri"/>
                <w:color w:val="000000"/>
              </w:rPr>
              <w:t>NA</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E95B19"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NA </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E95B19"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B72AD1" w:rsidP="00B72AD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The UCC English Department heavily focuses on critical thinking. Perhaps the best way to enrich a community is to facilitate access to critical information, while teaching critical thinking, reading, listening and writing skills. Education is transformative. In this era of mass media, one’s ability to </w:t>
            </w:r>
            <w:r w:rsidR="00233E5A">
              <w:rPr>
                <w:rFonts w:ascii="Calibri" w:eastAsia="Times New Roman" w:hAnsi="Calibri" w:cs="Calibri"/>
                <w:color w:val="000000"/>
              </w:rPr>
              <w:t>deconstruc</w:t>
            </w:r>
            <w:r>
              <w:rPr>
                <w:rFonts w:ascii="Calibri" w:eastAsia="Times New Roman" w:hAnsi="Calibri" w:cs="Calibri"/>
                <w:color w:val="000000"/>
              </w:rPr>
              <w:t>t</w:t>
            </w:r>
            <w:r w:rsidR="00233E5A">
              <w:rPr>
                <w:rFonts w:ascii="Calibri" w:eastAsia="Times New Roman" w:hAnsi="Calibri" w:cs="Calibri"/>
                <w:color w:val="000000"/>
              </w:rPr>
              <w:t xml:space="preserve"> and discern</w:t>
            </w:r>
            <w:r>
              <w:rPr>
                <w:rFonts w:ascii="Calibri" w:eastAsia="Times New Roman" w:hAnsi="Calibri" w:cs="Calibri"/>
                <w:color w:val="000000"/>
              </w:rPr>
              <w:t xml:space="preserve"> information and to communicate effectively is perhaps more important than ever. In the English Department</w:t>
            </w:r>
            <w:r w:rsidR="00233E5A">
              <w:rPr>
                <w:rFonts w:ascii="Calibri" w:eastAsia="Times New Roman" w:hAnsi="Calibri" w:cs="Calibri"/>
                <w:color w:val="000000"/>
              </w:rPr>
              <w:t xml:space="preserve">, students learn to deconstruct a diverse range of rhetorical modes and to decode hidden messages. These resources are invaluable in today’s society, on campus and beyond. </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BA7714" w:rsidP="00BA771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 CLO for WR 115 and </w:t>
            </w:r>
            <w:bookmarkStart w:id="1" w:name="_GoBack"/>
            <w:bookmarkEnd w:id="1"/>
            <w:r>
              <w:rPr>
                <w:rFonts w:ascii="Calibri" w:eastAsia="Times New Roman" w:hAnsi="Calibri" w:cs="Calibri"/>
                <w:color w:val="000000"/>
              </w:rPr>
              <w:t xml:space="preserve">WR 121. Work with other English instructors on alignment of rubrics and assignments. </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BA7714" w:rsidP="00BA771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Assess CLO outcome for WR 121 and 122. </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BA7714"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Assess CLO for 115 and 121</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233E5A"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NA </w:t>
            </w: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87" w:rsidRDefault="00792487" w:rsidP="00E87CE5">
      <w:pPr>
        <w:spacing w:after="0" w:line="240" w:lineRule="auto"/>
      </w:pPr>
      <w:r>
        <w:separator/>
      </w:r>
    </w:p>
  </w:endnote>
  <w:endnote w:type="continuationSeparator" w:id="0">
    <w:p w:rsidR="00792487" w:rsidRDefault="0079248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BA7714">
          <w:rPr>
            <w:noProof/>
          </w:rPr>
          <w:t>2</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87" w:rsidRDefault="00792487" w:rsidP="00E87CE5">
      <w:pPr>
        <w:spacing w:after="0" w:line="240" w:lineRule="auto"/>
      </w:pPr>
      <w:r>
        <w:separator/>
      </w:r>
    </w:p>
  </w:footnote>
  <w:footnote w:type="continuationSeparator" w:id="0">
    <w:p w:rsidR="00792487" w:rsidRDefault="00792487"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33E5A"/>
    <w:rsid w:val="00241556"/>
    <w:rsid w:val="00292619"/>
    <w:rsid w:val="002A6A81"/>
    <w:rsid w:val="002B4CDD"/>
    <w:rsid w:val="003101BD"/>
    <w:rsid w:val="0031190C"/>
    <w:rsid w:val="00313E95"/>
    <w:rsid w:val="00317208"/>
    <w:rsid w:val="00382C2E"/>
    <w:rsid w:val="00395C29"/>
    <w:rsid w:val="003B2C98"/>
    <w:rsid w:val="003C5440"/>
    <w:rsid w:val="0043376E"/>
    <w:rsid w:val="004F18DB"/>
    <w:rsid w:val="00521C7B"/>
    <w:rsid w:val="005326DC"/>
    <w:rsid w:val="00546CA5"/>
    <w:rsid w:val="0056240F"/>
    <w:rsid w:val="0058345E"/>
    <w:rsid w:val="00595BB7"/>
    <w:rsid w:val="005B3101"/>
    <w:rsid w:val="00624932"/>
    <w:rsid w:val="00673822"/>
    <w:rsid w:val="00680BCE"/>
    <w:rsid w:val="006909C4"/>
    <w:rsid w:val="006939A9"/>
    <w:rsid w:val="006B69B9"/>
    <w:rsid w:val="006C6F3E"/>
    <w:rsid w:val="006D2B12"/>
    <w:rsid w:val="006E53C2"/>
    <w:rsid w:val="00704507"/>
    <w:rsid w:val="007358AC"/>
    <w:rsid w:val="007645EC"/>
    <w:rsid w:val="00776FBF"/>
    <w:rsid w:val="00792487"/>
    <w:rsid w:val="00796C79"/>
    <w:rsid w:val="007A6BB3"/>
    <w:rsid w:val="007D4CAA"/>
    <w:rsid w:val="008024B4"/>
    <w:rsid w:val="0083312F"/>
    <w:rsid w:val="008A0442"/>
    <w:rsid w:val="008D1D7B"/>
    <w:rsid w:val="008D55D4"/>
    <w:rsid w:val="008E7B81"/>
    <w:rsid w:val="00920F07"/>
    <w:rsid w:val="00923ECE"/>
    <w:rsid w:val="00951D57"/>
    <w:rsid w:val="009932FA"/>
    <w:rsid w:val="009B06B8"/>
    <w:rsid w:val="009C79F4"/>
    <w:rsid w:val="009D648D"/>
    <w:rsid w:val="009F6226"/>
    <w:rsid w:val="009F6F0B"/>
    <w:rsid w:val="00A1690E"/>
    <w:rsid w:val="00A46DA1"/>
    <w:rsid w:val="00A57A7B"/>
    <w:rsid w:val="00A7484B"/>
    <w:rsid w:val="00A92688"/>
    <w:rsid w:val="00AA1056"/>
    <w:rsid w:val="00AA2E20"/>
    <w:rsid w:val="00AA3894"/>
    <w:rsid w:val="00AC141F"/>
    <w:rsid w:val="00B06F01"/>
    <w:rsid w:val="00B22F72"/>
    <w:rsid w:val="00B35052"/>
    <w:rsid w:val="00B72AD1"/>
    <w:rsid w:val="00BA7714"/>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95B19"/>
    <w:rsid w:val="00EB249A"/>
    <w:rsid w:val="00EC0991"/>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 w:type="paragraph" w:styleId="BalloonText">
    <w:name w:val="Balloon Text"/>
    <w:basedOn w:val="Normal"/>
    <w:link w:val="BalloonTextChar"/>
    <w:uiPriority w:val="99"/>
    <w:semiHidden/>
    <w:unhideWhenUsed/>
    <w:rsid w:val="00BA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35ED-2FD6-4311-B651-97DCC2C2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Tafea Polamalu</cp:lastModifiedBy>
  <cp:revision>2</cp:revision>
  <cp:lastPrinted>2019-06-18T19:18:00Z</cp:lastPrinted>
  <dcterms:created xsi:type="dcterms:W3CDTF">2019-06-18T19:32:00Z</dcterms:created>
  <dcterms:modified xsi:type="dcterms:W3CDTF">2019-06-18T19:32:00Z</dcterms:modified>
</cp:coreProperties>
</file>